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A249B" w14:textId="035BF620" w:rsidR="00286FF6" w:rsidRDefault="00286FF6" w:rsidP="00286FF6">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w:t>
      </w:r>
      <w:r>
        <w:rPr>
          <w:rFonts w:ascii="Arial" w:hAnsi="Arial" w:cs="Arial" w:hint="eastAsia"/>
          <w:b/>
          <w:color w:val="000000"/>
          <w:sz w:val="24"/>
          <w:szCs w:val="24"/>
          <w:lang w:eastAsia="ko-KR"/>
        </w:rPr>
        <w:t>1</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hAnsi="Arial" w:cs="Arial"/>
          <w:b/>
          <w:color w:val="000000"/>
          <w:lang w:eastAsia="ko-KR"/>
        </w:rPr>
        <w:tab/>
      </w:r>
      <w:r>
        <w:rPr>
          <w:rFonts w:ascii="Arial" w:eastAsia="Arial" w:hAnsi="Arial" w:cs="Arial"/>
          <w:b/>
          <w:color w:val="000000"/>
          <w:sz w:val="24"/>
          <w:szCs w:val="24"/>
        </w:rPr>
        <w:t>R4-240</w:t>
      </w:r>
      <w:r w:rsidR="0080495D">
        <w:rPr>
          <w:rFonts w:ascii="Arial" w:hAnsi="Arial" w:cs="Arial" w:hint="eastAsia"/>
          <w:b/>
          <w:color w:val="000000"/>
          <w:sz w:val="24"/>
          <w:szCs w:val="24"/>
          <w:lang w:eastAsia="ko-KR"/>
        </w:rPr>
        <w:t>8031</w:t>
      </w:r>
    </w:p>
    <w:p w14:paraId="5EAB33E9" w14:textId="77777777" w:rsidR="00286FF6" w:rsidRDefault="00286FF6" w:rsidP="00286FF6">
      <w:pPr>
        <w:rPr>
          <w:rFonts w:ascii="Arial" w:eastAsia="Arial" w:hAnsi="Arial" w:cs="Arial"/>
          <w:b/>
          <w:sz w:val="24"/>
          <w:szCs w:val="24"/>
        </w:rPr>
      </w:pPr>
      <w:r>
        <w:rPr>
          <w:rFonts w:ascii="Arial" w:hAnsi="Arial" w:cs="Arial" w:hint="eastAsia"/>
          <w:b/>
          <w:sz w:val="24"/>
          <w:szCs w:val="24"/>
          <w:lang w:eastAsia="ko-KR"/>
        </w:rPr>
        <w:t>Fukuoka</w:t>
      </w:r>
      <w:r>
        <w:rPr>
          <w:rFonts w:ascii="Arial" w:eastAsia="Arial" w:hAnsi="Arial" w:cs="Arial"/>
          <w:b/>
          <w:sz w:val="24"/>
          <w:szCs w:val="24"/>
        </w:rPr>
        <w:t xml:space="preserve">, </w:t>
      </w:r>
      <w:r>
        <w:rPr>
          <w:rFonts w:ascii="Arial" w:hAnsi="Arial" w:cs="Arial" w:hint="eastAsia"/>
          <w:b/>
          <w:sz w:val="24"/>
          <w:szCs w:val="24"/>
          <w:lang w:eastAsia="ko-KR"/>
        </w:rPr>
        <w:t>Japan</w:t>
      </w:r>
      <w:r>
        <w:rPr>
          <w:rFonts w:ascii="Arial" w:eastAsia="Arial" w:hAnsi="Arial" w:cs="Arial"/>
          <w:b/>
          <w:sz w:val="24"/>
          <w:szCs w:val="24"/>
        </w:rPr>
        <w:t xml:space="preserve">, </w:t>
      </w:r>
      <w:r>
        <w:rPr>
          <w:rFonts w:ascii="Arial" w:hAnsi="Arial" w:cs="Arial" w:hint="eastAsia"/>
          <w:b/>
          <w:sz w:val="24"/>
          <w:szCs w:val="24"/>
          <w:lang w:eastAsia="ko-KR"/>
        </w:rPr>
        <w:t>20</w:t>
      </w:r>
      <w:r w:rsidRPr="005923E0">
        <w:rPr>
          <w:rFonts w:ascii="Arial" w:eastAsia="Arial" w:hAnsi="Arial" w:cs="Arial"/>
          <w:b/>
          <w:sz w:val="24"/>
          <w:szCs w:val="24"/>
          <w:vertAlign w:val="superscript"/>
        </w:rPr>
        <w:t>t</w:t>
      </w:r>
      <w:r>
        <w:rPr>
          <w:rFonts w:ascii="Arial" w:eastAsia="Arial" w:hAnsi="Arial" w:cs="Arial"/>
          <w:b/>
          <w:sz w:val="24"/>
          <w:szCs w:val="24"/>
          <w:vertAlign w:val="superscript"/>
        </w:rPr>
        <w:t>h</w:t>
      </w:r>
      <w:r>
        <w:rPr>
          <w:rFonts w:ascii="Arial" w:eastAsia="Arial" w:hAnsi="Arial" w:cs="Arial"/>
          <w:b/>
          <w:sz w:val="24"/>
          <w:szCs w:val="24"/>
        </w:rPr>
        <w:t xml:space="preserve"> – </w:t>
      </w:r>
      <w:r>
        <w:rPr>
          <w:rFonts w:ascii="Arial" w:hAnsi="Arial" w:cs="Arial" w:hint="eastAsia"/>
          <w:b/>
          <w:sz w:val="24"/>
          <w:szCs w:val="24"/>
          <w:lang w:eastAsia="ko-KR"/>
        </w:rPr>
        <w:t>24</w:t>
      </w:r>
      <w:r>
        <w:rPr>
          <w:rFonts w:ascii="Arial" w:eastAsia="Arial" w:hAnsi="Arial" w:cs="Arial"/>
          <w:b/>
          <w:sz w:val="24"/>
          <w:szCs w:val="24"/>
          <w:vertAlign w:val="superscript"/>
        </w:rPr>
        <w:t>th</w:t>
      </w:r>
      <w:r>
        <w:rPr>
          <w:rFonts w:ascii="Arial" w:eastAsia="Arial" w:hAnsi="Arial" w:cs="Arial"/>
          <w:b/>
          <w:sz w:val="24"/>
          <w:szCs w:val="24"/>
        </w:rPr>
        <w:t xml:space="preserve"> </w:t>
      </w:r>
      <w:r>
        <w:rPr>
          <w:rFonts w:ascii="Arial" w:hAnsi="Arial" w:cs="Arial" w:hint="eastAsia"/>
          <w:b/>
          <w:sz w:val="24"/>
          <w:szCs w:val="24"/>
          <w:lang w:eastAsia="ko-KR"/>
        </w:rPr>
        <w:t>May</w:t>
      </w:r>
      <w:r>
        <w:rPr>
          <w:rFonts w:ascii="Arial" w:eastAsia="Arial" w:hAnsi="Arial" w:cs="Arial"/>
          <w:b/>
          <w:sz w:val="24"/>
          <w:szCs w:val="24"/>
        </w:rPr>
        <w:t>, 2024</w:t>
      </w:r>
    </w:p>
    <w:p w14:paraId="34FAA019" w14:textId="77777777" w:rsidR="004D6BC6" w:rsidRDefault="004D6BC6">
      <w:pPr>
        <w:pStyle w:val="3"/>
        <w:tabs>
          <w:tab w:val="left" w:pos="360"/>
          <w:tab w:val="left" w:pos="1710"/>
        </w:tabs>
        <w:rPr>
          <w:rFonts w:ascii="Arial" w:eastAsia="Arial" w:hAnsi="Arial" w:cs="Arial"/>
          <w:b/>
          <w:color w:val="000000"/>
          <w:sz w:val="20"/>
          <w:szCs w:val="20"/>
        </w:rPr>
      </w:pPr>
    </w:p>
    <w:p w14:paraId="0DDCC1FE" w14:textId="57D79D70" w:rsidR="004D6BC6" w:rsidRPr="00286FF6" w:rsidRDefault="00000000">
      <w:pPr>
        <w:pStyle w:val="3"/>
        <w:tabs>
          <w:tab w:val="left" w:pos="360"/>
          <w:tab w:val="left" w:pos="1710"/>
        </w:tabs>
        <w:rPr>
          <w:rFonts w:ascii="Arial" w:hAnsi="Arial" w:cs="Arial"/>
          <w:b/>
          <w:color w:val="000000"/>
          <w:sz w:val="20"/>
          <w:szCs w:val="20"/>
          <w:lang w:eastAsia="ko-KR"/>
        </w:rPr>
      </w:pPr>
      <w:r>
        <w:rPr>
          <w:rFonts w:ascii="Arial" w:eastAsia="Arial" w:hAnsi="Arial" w:cs="Arial"/>
          <w:b/>
          <w:color w:val="000000"/>
          <w:sz w:val="20"/>
          <w:szCs w:val="20"/>
        </w:rPr>
        <w:t>Agenda Item:</w:t>
      </w:r>
      <w:r>
        <w:rPr>
          <w:rFonts w:ascii="Arial" w:eastAsia="Arial" w:hAnsi="Arial" w:cs="Arial"/>
          <w:b/>
          <w:color w:val="000000"/>
          <w:sz w:val="20"/>
          <w:szCs w:val="20"/>
        </w:rPr>
        <w:tab/>
      </w:r>
      <w:r w:rsidR="00286FF6">
        <w:rPr>
          <w:rFonts w:ascii="Arial" w:hAnsi="Arial" w:cs="Arial" w:hint="eastAsia"/>
          <w:b/>
          <w:color w:val="000000"/>
          <w:sz w:val="20"/>
          <w:szCs w:val="20"/>
          <w:lang w:eastAsia="ko-KR"/>
        </w:rPr>
        <w:t>10</w:t>
      </w:r>
      <w:r>
        <w:rPr>
          <w:rFonts w:ascii="Arial" w:eastAsia="Arial" w:hAnsi="Arial" w:cs="Arial"/>
          <w:b/>
          <w:color w:val="000000"/>
          <w:sz w:val="20"/>
          <w:szCs w:val="20"/>
        </w:rPr>
        <w:t>.1.</w:t>
      </w:r>
      <w:r w:rsidR="00286FF6">
        <w:rPr>
          <w:rFonts w:ascii="Arial" w:hAnsi="Arial" w:cs="Arial" w:hint="eastAsia"/>
          <w:b/>
          <w:color w:val="000000"/>
          <w:sz w:val="20"/>
          <w:szCs w:val="20"/>
          <w:lang w:eastAsia="ko-KR"/>
        </w:rPr>
        <w:t>1.</w:t>
      </w:r>
      <w:r>
        <w:rPr>
          <w:rFonts w:ascii="Arial" w:eastAsia="Arial" w:hAnsi="Arial" w:cs="Arial"/>
          <w:b/>
          <w:color w:val="000000"/>
          <w:sz w:val="20"/>
          <w:szCs w:val="20"/>
        </w:rPr>
        <w:t>4</w:t>
      </w:r>
      <w:r w:rsidR="00286FF6">
        <w:rPr>
          <w:rFonts w:ascii="Arial" w:hAnsi="Arial" w:cs="Arial" w:hint="eastAsia"/>
          <w:b/>
          <w:color w:val="000000"/>
          <w:sz w:val="20"/>
          <w:szCs w:val="20"/>
          <w:lang w:eastAsia="ko-KR"/>
        </w:rPr>
        <w:t>.1 &amp; 10.1.1.4.2 &amp; 10.1.1.4.3</w:t>
      </w:r>
      <w:r w:rsidR="00D73CE6">
        <w:rPr>
          <w:rFonts w:ascii="Arial" w:hAnsi="Arial" w:cs="Arial" w:hint="eastAsia"/>
          <w:b/>
          <w:color w:val="000000"/>
          <w:sz w:val="20"/>
          <w:szCs w:val="20"/>
          <w:lang w:eastAsia="ko-KR"/>
        </w:rPr>
        <w:t xml:space="preserve"> &amp; 10.1.1.4.4</w:t>
      </w:r>
    </w:p>
    <w:p w14:paraId="690AD7C1" w14:textId="77777777" w:rsidR="004D6BC6"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600406F0" w14:textId="05773281" w:rsidR="004D6BC6" w:rsidRPr="00286FF6" w:rsidRDefault="00000000">
      <w:pPr>
        <w:pStyle w:val="3"/>
        <w:tabs>
          <w:tab w:val="left" w:pos="360"/>
          <w:tab w:val="left" w:pos="1710"/>
        </w:tabs>
        <w:ind w:left="1710" w:hanging="1710"/>
        <w:rPr>
          <w:rFonts w:ascii="Arial" w:hAnsi="Arial" w:cs="Arial"/>
          <w:b/>
          <w:color w:val="000000"/>
          <w:sz w:val="20"/>
          <w:szCs w:val="20"/>
          <w:lang w:eastAsia="ko-KR"/>
        </w:rPr>
      </w:pPr>
      <w:r>
        <w:rPr>
          <w:rFonts w:ascii="Arial" w:eastAsia="Arial" w:hAnsi="Arial" w:cs="Arial"/>
          <w:b/>
          <w:color w:val="000000"/>
          <w:sz w:val="20"/>
          <w:szCs w:val="20"/>
        </w:rPr>
        <w:t>Title:</w:t>
      </w:r>
      <w:r>
        <w:rPr>
          <w:rFonts w:ascii="Arial" w:eastAsia="Arial" w:hAnsi="Arial" w:cs="Arial"/>
          <w:b/>
          <w:color w:val="000000"/>
          <w:sz w:val="20"/>
          <w:szCs w:val="20"/>
        </w:rPr>
        <w:tab/>
      </w:r>
      <w:r w:rsidR="009377DE">
        <w:rPr>
          <w:rFonts w:ascii="Arial" w:hAnsi="Arial" w:cs="Arial" w:hint="eastAsia"/>
          <w:b/>
          <w:color w:val="000000"/>
          <w:sz w:val="20"/>
          <w:szCs w:val="20"/>
          <w:lang w:eastAsia="ko-KR"/>
        </w:rPr>
        <w:t xml:space="preserve">Discussion on </w:t>
      </w:r>
      <w:r>
        <w:rPr>
          <w:rFonts w:ascii="Arial" w:eastAsia="Arial" w:hAnsi="Arial" w:cs="Arial"/>
          <w:b/>
          <w:color w:val="000000"/>
          <w:sz w:val="20"/>
          <w:szCs w:val="20"/>
        </w:rPr>
        <w:t xml:space="preserve">6Rx </w:t>
      </w:r>
      <w:r w:rsidR="009377DE">
        <w:rPr>
          <w:rFonts w:ascii="Arial" w:hAnsi="Arial" w:cs="Arial" w:hint="eastAsia"/>
          <w:b/>
          <w:color w:val="000000"/>
          <w:sz w:val="20"/>
          <w:szCs w:val="20"/>
          <w:lang w:eastAsia="ko-KR"/>
        </w:rPr>
        <w:t xml:space="preserve">REFSENS and other RF requirements </w:t>
      </w:r>
      <w:r>
        <w:rPr>
          <w:rFonts w:ascii="Arial" w:eastAsia="Arial" w:hAnsi="Arial" w:cs="Arial"/>
          <w:b/>
          <w:color w:val="000000"/>
          <w:sz w:val="20"/>
          <w:szCs w:val="20"/>
        </w:rPr>
        <w:t>for single carrier</w:t>
      </w:r>
    </w:p>
    <w:p w14:paraId="158B20BF" w14:textId="77777777" w:rsidR="004D6BC6"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5740705" w14:textId="77777777" w:rsidR="004D6BC6" w:rsidRDefault="00000000">
      <w:pPr>
        <w:pStyle w:val="1"/>
        <w:numPr>
          <w:ilvl w:val="0"/>
          <w:numId w:val="1"/>
        </w:numPr>
        <w:spacing w:before="240"/>
        <w:ind w:left="270" w:hanging="270"/>
      </w:pPr>
      <w:bookmarkStart w:id="0" w:name="_heading=h.gjdgxs" w:colFirst="0" w:colLast="0"/>
      <w:bookmarkEnd w:id="0"/>
      <w:r>
        <w:t>Introduction</w:t>
      </w:r>
    </w:p>
    <w:p w14:paraId="1F3E172C" w14:textId="0F083C1D" w:rsidR="004D6BC6" w:rsidRDefault="00000000">
      <w:r>
        <w:t xml:space="preserve">In </w:t>
      </w:r>
      <w:r w:rsidR="00827ECE">
        <w:rPr>
          <w:rFonts w:hint="eastAsia"/>
          <w:lang w:eastAsia="ko-KR"/>
        </w:rPr>
        <w:t xml:space="preserve">the </w:t>
      </w:r>
      <w:r w:rsidR="008323FB">
        <w:rPr>
          <w:rFonts w:hint="eastAsia"/>
          <w:lang w:eastAsia="ko-KR"/>
        </w:rPr>
        <w:t xml:space="preserve">last </w:t>
      </w:r>
      <w:r>
        <w:t>RAN</w:t>
      </w:r>
      <w:r w:rsidR="008323FB">
        <w:rPr>
          <w:rFonts w:hint="eastAsia"/>
          <w:lang w:eastAsia="ko-KR"/>
        </w:rPr>
        <w:t>4</w:t>
      </w:r>
      <w:r>
        <w:t xml:space="preserve"> #1</w:t>
      </w:r>
      <w:r w:rsidR="008323FB">
        <w:rPr>
          <w:rFonts w:hint="eastAsia"/>
          <w:lang w:eastAsia="ko-KR"/>
        </w:rPr>
        <w:t>10-bis</w:t>
      </w:r>
      <w:r>
        <w:t xml:space="preserve"> meeting, RAN</w:t>
      </w:r>
      <w:r w:rsidR="008323FB">
        <w:rPr>
          <w:rFonts w:hint="eastAsia"/>
          <w:lang w:eastAsia="ko-KR"/>
        </w:rPr>
        <w:t>4</w:t>
      </w:r>
      <w:r>
        <w:t xml:space="preserve"> </w:t>
      </w:r>
      <w:r w:rsidR="008323FB">
        <w:rPr>
          <w:rFonts w:hint="eastAsia"/>
          <w:lang w:eastAsia="ko-KR"/>
        </w:rPr>
        <w:t xml:space="preserve">discussed and </w:t>
      </w:r>
      <w:r>
        <w:t xml:space="preserve">approved </w:t>
      </w:r>
      <w:r w:rsidR="008323FB">
        <w:rPr>
          <w:rFonts w:hint="eastAsia"/>
          <w:lang w:eastAsia="ko-KR"/>
        </w:rPr>
        <w:t xml:space="preserve">WF </w:t>
      </w:r>
      <w:r>
        <w:t xml:space="preserve">on </w:t>
      </w:r>
      <w:r w:rsidR="008323FB">
        <w:rPr>
          <w:rFonts w:hint="eastAsia"/>
          <w:lang w:eastAsia="ko-KR"/>
        </w:rPr>
        <w:t xml:space="preserve">requirements for 6Rx </w:t>
      </w:r>
      <w:r>
        <w:t xml:space="preserve">UE in Rel-19 [1]. In </w:t>
      </w:r>
      <w:r w:rsidR="008323FB">
        <w:rPr>
          <w:rFonts w:hint="eastAsia"/>
          <w:lang w:eastAsia="ko-KR"/>
        </w:rPr>
        <w:t xml:space="preserve">6Rx WF, RAN4 discussed the REFSENS requirements, SRS antenna switching IL, MIMO layer impact and </w:t>
      </w:r>
      <w:r w:rsidR="008323FB" w:rsidRPr="002301EB">
        <w:t>SRS IL imbalance</w:t>
      </w:r>
      <w:r>
        <w:t>.</w:t>
      </w:r>
    </w:p>
    <w:p w14:paraId="2C0BA9FC" w14:textId="144F271C" w:rsidR="004D6BC6" w:rsidRDefault="00000000">
      <w:r>
        <w:t xml:space="preserve">In this contribution, we </w:t>
      </w:r>
      <w:r w:rsidR="008323FB">
        <w:rPr>
          <w:rFonts w:hint="eastAsia"/>
          <w:lang w:eastAsia="ko-KR"/>
        </w:rPr>
        <w:t xml:space="preserve">share our view on the </w:t>
      </w:r>
      <w:r>
        <w:t xml:space="preserve">6Rx core requirements for both HHUE and FWA devices. The following </w:t>
      </w:r>
      <w:r w:rsidR="008323FB">
        <w:rPr>
          <w:rFonts w:hint="eastAsia"/>
          <w:lang w:eastAsia="ko-KR"/>
        </w:rPr>
        <w:t>WF</w:t>
      </w:r>
      <w:r>
        <w:t xml:space="preserve"> are </w:t>
      </w:r>
      <w:r w:rsidR="008323FB">
        <w:rPr>
          <w:rFonts w:hint="eastAsia"/>
          <w:lang w:eastAsia="ko-KR"/>
        </w:rPr>
        <w:t xml:space="preserve">further discuss in this meeting to support 6Rx UE </w:t>
      </w:r>
      <w:r>
        <w:t>at FR1 in Rel-19.</w:t>
      </w:r>
    </w:p>
    <w:p w14:paraId="5684E876" w14:textId="77777777" w:rsidR="004D6BC6" w:rsidRDefault="004D6BC6">
      <w:pPr>
        <w:jc w:val="right"/>
      </w:pPr>
    </w:p>
    <w:tbl>
      <w:tblPr>
        <w:tblStyle w:val="afe"/>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2B63C640" w14:textId="77777777" w:rsidTr="009F74CB">
        <w:trPr>
          <w:jc w:val="center"/>
        </w:trPr>
        <w:tc>
          <w:tcPr>
            <w:tcW w:w="9019" w:type="dxa"/>
          </w:tcPr>
          <w:p w14:paraId="2D02DF1F" w14:textId="4BA57572" w:rsidR="008323FB" w:rsidRDefault="008323FB" w:rsidP="00C676AA">
            <w:pPr>
              <w:pStyle w:val="2"/>
              <w:spacing w:after="60"/>
              <w:rPr>
                <w:lang w:eastAsia="ko-KR"/>
              </w:rPr>
            </w:pPr>
            <w:r>
              <w:rPr>
                <w:rFonts w:hint="eastAsia"/>
                <w:lang w:eastAsia="ko-KR"/>
              </w:rPr>
              <w:t>WF on Requirements for 6Rx for HHUE and FWA [1]</w:t>
            </w:r>
          </w:p>
          <w:p w14:paraId="2ED8F04D" w14:textId="766F75B0" w:rsidR="00C676AA" w:rsidRPr="00EF3FF4" w:rsidRDefault="00C676AA" w:rsidP="00C676AA">
            <w:pPr>
              <w:pStyle w:val="2"/>
              <w:spacing w:after="60"/>
              <w:rPr>
                <w:lang w:eastAsia="zh-CN"/>
              </w:rPr>
            </w:pPr>
            <w:r>
              <w:t>Sub-topic 1-1:</w:t>
            </w:r>
            <w:r>
              <w:tab/>
            </w:r>
            <w:r w:rsidRPr="00DD4E02">
              <w:t>General consid</w:t>
            </w:r>
            <w:r>
              <w:t>e</w:t>
            </w:r>
            <w:r w:rsidRPr="00DD4E02">
              <w:t>rations for specifying ΔR</w:t>
            </w:r>
            <w:r w:rsidRPr="00DD4E02">
              <w:rPr>
                <w:vertAlign w:val="subscript"/>
              </w:rPr>
              <w:t>IB,6R</w:t>
            </w:r>
            <w:r w:rsidRPr="00DD4E02">
              <w:t xml:space="preserve"> value</w:t>
            </w:r>
          </w:p>
          <w:p w14:paraId="53877457" w14:textId="77777777" w:rsidR="00C676AA" w:rsidRDefault="00C676AA" w:rsidP="00C676AA">
            <w:pPr>
              <w:spacing w:after="60"/>
              <w:rPr>
                <w:lang w:eastAsia="zh-CN"/>
              </w:rPr>
            </w:pPr>
            <w:r>
              <w:rPr>
                <w:b/>
                <w:lang w:eastAsia="zh-CN"/>
              </w:rPr>
              <w:t>Way forward</w:t>
            </w:r>
            <w:r>
              <w:rPr>
                <w:lang w:eastAsia="zh-CN"/>
              </w:rPr>
              <w:t xml:space="preserve">: The following proposals can be endorsed. </w:t>
            </w:r>
          </w:p>
          <w:p w14:paraId="0E871A8E" w14:textId="77777777" w:rsidR="00C676AA" w:rsidRDefault="00C676AA" w:rsidP="00C676AA">
            <w:pPr>
              <w:pStyle w:val="B1"/>
              <w:spacing w:after="60"/>
              <w:rPr>
                <w:lang w:eastAsia="zh-CN"/>
              </w:rPr>
            </w:pPr>
            <w:r>
              <w:rPr>
                <w:lang w:eastAsia="zh-CN"/>
              </w:rPr>
              <w:t>-</w:t>
            </w:r>
            <w:r>
              <w:rPr>
                <w:lang w:eastAsia="zh-CN"/>
              </w:rPr>
              <w:tab/>
              <w:t>Proposal 1: Define one delta value for all CBWs for each band.</w:t>
            </w:r>
          </w:p>
          <w:p w14:paraId="7012711B" w14:textId="77777777" w:rsidR="00C676AA" w:rsidRDefault="00C676AA" w:rsidP="00C676AA">
            <w:pPr>
              <w:pStyle w:val="B1"/>
              <w:spacing w:after="60"/>
              <w:rPr>
                <w:lang w:eastAsia="zh-CN"/>
              </w:rPr>
            </w:pPr>
            <w:r>
              <w:rPr>
                <w:lang w:eastAsia="zh-CN"/>
              </w:rPr>
              <w:t>-</w:t>
            </w:r>
            <w:r>
              <w:rPr>
                <w:lang w:eastAsia="zh-CN"/>
              </w:rPr>
              <w:tab/>
              <w:t>Proposal 2: Consider different requirements for different bands.</w:t>
            </w:r>
          </w:p>
          <w:p w14:paraId="0E8A0981" w14:textId="77777777" w:rsidR="00C676AA" w:rsidRDefault="00C676AA" w:rsidP="00C676AA">
            <w:pPr>
              <w:spacing w:after="60"/>
              <w:rPr>
                <w:lang w:eastAsia="zh-CN"/>
              </w:rPr>
            </w:pPr>
            <w:r>
              <w:rPr>
                <w:lang w:eastAsia="zh-CN"/>
              </w:rPr>
              <w:t>Further discuss the following proposals:</w:t>
            </w:r>
          </w:p>
          <w:p w14:paraId="609B5488" w14:textId="77777777" w:rsidR="00C676AA" w:rsidRDefault="00C676AA" w:rsidP="00C676AA">
            <w:pPr>
              <w:pStyle w:val="B1"/>
              <w:spacing w:after="60"/>
              <w:rPr>
                <w:lang w:eastAsia="zh-CN"/>
              </w:rPr>
            </w:pPr>
            <w:r>
              <w:rPr>
                <w:lang w:eastAsia="zh-CN"/>
              </w:rPr>
              <w:t>-</w:t>
            </w:r>
            <w:r>
              <w:rPr>
                <w:lang w:eastAsia="zh-CN"/>
              </w:rPr>
              <w:tab/>
              <w:t>Proposal 3: S</w:t>
            </w:r>
            <w:r w:rsidRPr="008C4EB2">
              <w:rPr>
                <w:lang w:eastAsia="zh-CN"/>
              </w:rPr>
              <w:t xml:space="preserve">tudy whether band n104 </w:t>
            </w:r>
            <w:r>
              <w:rPr>
                <w:lang w:eastAsia="zh-CN"/>
              </w:rPr>
              <w:t>should</w:t>
            </w:r>
            <w:r w:rsidRPr="008C4EB2">
              <w:rPr>
                <w:lang w:eastAsia="zh-CN"/>
              </w:rPr>
              <w:t xml:space="preserve"> be included in the high band (n77, n78 and n79) category for 6Rx case.</w:t>
            </w:r>
          </w:p>
          <w:p w14:paraId="4206C7DD" w14:textId="77777777" w:rsidR="00C676AA" w:rsidRDefault="00C676AA" w:rsidP="00C676AA">
            <w:pPr>
              <w:pStyle w:val="B1"/>
              <w:spacing w:after="60"/>
              <w:rPr>
                <w:lang w:eastAsia="zh-CN"/>
              </w:rPr>
            </w:pPr>
            <w:r>
              <w:rPr>
                <w:lang w:eastAsia="zh-CN"/>
              </w:rPr>
              <w:t>-</w:t>
            </w:r>
            <w:r>
              <w:rPr>
                <w:lang w:eastAsia="zh-CN"/>
              </w:rPr>
              <w:tab/>
              <w:t xml:space="preserve">Proposal 4: </w:t>
            </w:r>
            <w:r w:rsidRPr="008C4EB2">
              <w:rPr>
                <w:lang w:eastAsia="zh-CN"/>
              </w:rPr>
              <w:t>RF isolation at HB and UHB frequencies and antenna placement should be well studied and understood because of their impact on REFSENS for 6Rx handheld UEs</w:t>
            </w:r>
            <w:r>
              <w:rPr>
                <w:lang w:eastAsia="zh-CN"/>
              </w:rPr>
              <w:t>.</w:t>
            </w:r>
          </w:p>
          <w:p w14:paraId="192E36B0" w14:textId="77777777" w:rsidR="00C676AA" w:rsidRDefault="00C676AA" w:rsidP="00C676AA">
            <w:pPr>
              <w:pStyle w:val="B1"/>
              <w:spacing w:after="60"/>
              <w:rPr>
                <w:lang w:eastAsia="zh-CN"/>
              </w:rPr>
            </w:pPr>
            <w:r>
              <w:rPr>
                <w:lang w:eastAsia="zh-CN"/>
              </w:rPr>
              <w:t>-</w:t>
            </w:r>
            <w:r>
              <w:rPr>
                <w:lang w:eastAsia="zh-CN"/>
              </w:rPr>
              <w:tab/>
              <w:t xml:space="preserve">Proposal 5: </w:t>
            </w:r>
            <w:r w:rsidRPr="008C4EB2">
              <w:rPr>
                <w:lang w:eastAsia="zh-CN"/>
              </w:rPr>
              <w:t>Existing ΔRIB requirements for 4Rx and 8Rx can be used as a starting point to study the performance of ΔRIB for 6Rx considering the form factor of handheld and FWA UE and other impact factors.</w:t>
            </w:r>
          </w:p>
          <w:p w14:paraId="682407B4" w14:textId="77777777" w:rsidR="00C676AA" w:rsidRPr="00EF3FF4" w:rsidRDefault="00C676AA" w:rsidP="00C676AA">
            <w:pPr>
              <w:pStyle w:val="2"/>
              <w:spacing w:after="60"/>
              <w:rPr>
                <w:lang w:eastAsia="zh-CN"/>
              </w:rPr>
            </w:pPr>
            <w:r>
              <w:t>Sub-topic 1-2:</w:t>
            </w:r>
            <w:r>
              <w:tab/>
            </w:r>
            <w:r w:rsidRPr="00DE6EDD">
              <w:t>ΔR</w:t>
            </w:r>
            <w:r w:rsidRPr="00DD4E02">
              <w:rPr>
                <w:vertAlign w:val="subscript"/>
              </w:rPr>
              <w:t>IB,6R</w:t>
            </w:r>
            <w:r w:rsidRPr="00DE6EDD">
              <w:t xml:space="preserve"> value for handheld UE and FWA</w:t>
            </w:r>
          </w:p>
          <w:p w14:paraId="78F7A7BB" w14:textId="7075A20C" w:rsidR="00C676AA" w:rsidRDefault="00C676AA" w:rsidP="00C676AA">
            <w:pPr>
              <w:spacing w:after="60"/>
              <w:rPr>
                <w:lang w:eastAsia="zh-CN"/>
              </w:rPr>
            </w:pPr>
            <w:r>
              <w:rPr>
                <w:b/>
                <w:lang w:eastAsia="zh-CN"/>
              </w:rPr>
              <w:t>Way Forward</w:t>
            </w:r>
            <w:r>
              <w:rPr>
                <w:lang w:eastAsia="zh-CN"/>
              </w:rPr>
              <w:t>: Further discuss if the s</w:t>
            </w:r>
            <w:r w:rsidRPr="0026572A">
              <w:rPr>
                <w:lang w:eastAsia="zh-CN"/>
              </w:rPr>
              <w:t xml:space="preserve">ame value </w:t>
            </w:r>
            <w:r>
              <w:rPr>
                <w:lang w:eastAsia="zh-CN"/>
              </w:rPr>
              <w:t xml:space="preserve">is used </w:t>
            </w:r>
            <w:r w:rsidRPr="0026572A">
              <w:rPr>
                <w:lang w:eastAsia="zh-CN"/>
              </w:rPr>
              <w:t>for handheld UE and FWA</w:t>
            </w:r>
            <w:r>
              <w:rPr>
                <w:lang w:eastAsia="zh-CN"/>
              </w:rPr>
              <w:t>.</w:t>
            </w:r>
          </w:p>
          <w:p w14:paraId="4FEAABF7" w14:textId="77777777" w:rsidR="00C676AA" w:rsidRPr="00EF3FF4" w:rsidRDefault="00C676AA" w:rsidP="00C676AA">
            <w:pPr>
              <w:pStyle w:val="2"/>
              <w:spacing w:after="60"/>
              <w:rPr>
                <w:lang w:eastAsia="zh-CN"/>
              </w:rPr>
            </w:pPr>
            <w:r>
              <w:t>Sub-topic 1-3:</w:t>
            </w:r>
            <w:r>
              <w:tab/>
            </w:r>
            <w:r w:rsidRPr="00DE6EDD">
              <w:t>ΔR</w:t>
            </w:r>
            <w:r w:rsidRPr="00DD4E02">
              <w:rPr>
                <w:vertAlign w:val="subscript"/>
              </w:rPr>
              <w:t>IB,6R</w:t>
            </w:r>
            <w:r w:rsidRPr="00DE6EDD">
              <w:t xml:space="preserve"> values for handheld UE and FWA</w:t>
            </w:r>
          </w:p>
          <w:p w14:paraId="78D40675" w14:textId="77777777" w:rsidR="00C676AA" w:rsidRDefault="00C676AA" w:rsidP="00C676AA">
            <w:pPr>
              <w:spacing w:after="60"/>
              <w:rPr>
                <w:lang w:eastAsia="zh-CN"/>
              </w:rPr>
            </w:pPr>
            <w:r>
              <w:rPr>
                <w:b/>
                <w:lang w:eastAsia="zh-CN"/>
              </w:rPr>
              <w:t>Way forward</w:t>
            </w:r>
            <w:r>
              <w:rPr>
                <w:lang w:eastAsia="zh-CN"/>
              </w:rPr>
              <w:t xml:space="preserve">: Further discuss the </w:t>
            </w:r>
            <w:r w:rsidRPr="008B6BD3">
              <w:rPr>
                <w:rFonts w:eastAsia="SimSun"/>
                <w:szCs w:val="24"/>
                <w:lang w:eastAsia="zh-CN"/>
              </w:rPr>
              <w:t>ΔR</w:t>
            </w:r>
            <w:r w:rsidRPr="008B6BD3">
              <w:rPr>
                <w:rFonts w:eastAsia="SimSun"/>
                <w:szCs w:val="24"/>
                <w:vertAlign w:val="subscript"/>
                <w:lang w:eastAsia="zh-CN"/>
              </w:rPr>
              <w:t>IB,6R</w:t>
            </w:r>
            <w:r w:rsidRPr="008B6BD3">
              <w:rPr>
                <w:rFonts w:eastAsia="SimSun"/>
                <w:szCs w:val="24"/>
                <w:lang w:eastAsia="zh-CN"/>
              </w:rPr>
              <w:t xml:space="preserve"> </w:t>
            </w:r>
            <w:r>
              <w:rPr>
                <w:rFonts w:eastAsia="SimSun"/>
                <w:szCs w:val="24"/>
                <w:lang w:eastAsia="zh-CN"/>
              </w:rPr>
              <w:t>requirements</w:t>
            </w:r>
            <w:r>
              <w:rPr>
                <w:lang w:eastAsia="zh-CN"/>
              </w:rPr>
              <w:t>.</w:t>
            </w:r>
          </w:p>
          <w:p w14:paraId="221A5295" w14:textId="77777777" w:rsidR="00C676AA" w:rsidRDefault="00C676AA" w:rsidP="00C676AA">
            <w:pPr>
              <w:spacing w:after="60"/>
              <w:rPr>
                <w:lang w:eastAsia="zh-CN"/>
              </w:rPr>
            </w:pPr>
          </w:p>
          <w:p w14:paraId="3E80329F" w14:textId="77777777" w:rsidR="00C676AA" w:rsidRPr="00EF3FF4" w:rsidRDefault="00C676AA" w:rsidP="00C676AA">
            <w:pPr>
              <w:pStyle w:val="2"/>
              <w:spacing w:after="60"/>
              <w:rPr>
                <w:lang w:eastAsia="zh-CN"/>
              </w:rPr>
            </w:pPr>
            <w:r>
              <w:t>Sub-topic 2-1:</w:t>
            </w:r>
            <w:r>
              <w:tab/>
            </w:r>
            <w:r w:rsidRPr="002301EB">
              <w:t>SRS antenna switching configurations</w:t>
            </w:r>
          </w:p>
          <w:p w14:paraId="5722CE89" w14:textId="77777777" w:rsidR="00C676AA" w:rsidRDefault="00C676AA" w:rsidP="00C676AA">
            <w:pPr>
              <w:spacing w:after="60"/>
              <w:rPr>
                <w:lang w:eastAsia="zh-CN"/>
              </w:rPr>
            </w:pPr>
            <w:r>
              <w:rPr>
                <w:b/>
                <w:lang w:eastAsia="zh-CN"/>
              </w:rPr>
              <w:t>Way forward</w:t>
            </w:r>
            <w:r>
              <w:rPr>
                <w:lang w:eastAsia="zh-CN"/>
              </w:rPr>
              <w:t>: Further discuss the following options with a focus on 1tr6 and t2r6 for RAN4#111.</w:t>
            </w:r>
          </w:p>
          <w:p w14:paraId="6D5A3043" w14:textId="77777777" w:rsidR="00C676AA" w:rsidRDefault="00C676AA" w:rsidP="00C676AA">
            <w:pPr>
              <w:pStyle w:val="B1"/>
              <w:spacing w:after="60"/>
              <w:rPr>
                <w:lang w:eastAsia="zh-CN"/>
              </w:rPr>
            </w:pPr>
            <w:r>
              <w:rPr>
                <w:lang w:eastAsia="zh-CN"/>
              </w:rPr>
              <w:t>-</w:t>
            </w:r>
            <w:r>
              <w:rPr>
                <w:lang w:eastAsia="zh-CN"/>
              </w:rPr>
              <w:tab/>
              <w:t xml:space="preserve">Option 1: </w:t>
            </w:r>
            <w:r w:rsidRPr="004F339B">
              <w:rPr>
                <w:lang w:eastAsia="zh-CN"/>
              </w:rPr>
              <w:t>Preclude t3r6 and t4r6 SRS antenna switching configuration for 6Rx in Rel-19 and update the WID objective in the next plenary.</w:t>
            </w:r>
          </w:p>
          <w:p w14:paraId="37FA7A05" w14:textId="77777777" w:rsidR="00C676AA" w:rsidRDefault="00C676AA" w:rsidP="00C676AA">
            <w:pPr>
              <w:pStyle w:val="B1"/>
              <w:spacing w:after="60"/>
              <w:rPr>
                <w:lang w:eastAsia="zh-CN"/>
              </w:rPr>
            </w:pPr>
            <w:r>
              <w:rPr>
                <w:lang w:eastAsia="zh-CN"/>
              </w:rPr>
              <w:t>-</w:t>
            </w:r>
            <w:r>
              <w:rPr>
                <w:lang w:eastAsia="zh-CN"/>
              </w:rPr>
              <w:tab/>
              <w:t xml:space="preserve">Option 2: </w:t>
            </w:r>
            <w:r w:rsidRPr="004F339B">
              <w:rPr>
                <w:lang w:eastAsia="zh-CN"/>
              </w:rPr>
              <w:t>Preclude 3T6R AS-SRS from 6 Rx ∆</w:t>
            </w:r>
            <w:proofErr w:type="spellStart"/>
            <w:r w:rsidRPr="004F339B">
              <w:rPr>
                <w:lang w:eastAsia="zh-CN"/>
              </w:rPr>
              <w:t>T</w:t>
            </w:r>
            <w:r w:rsidRPr="004F339B">
              <w:rPr>
                <w:vertAlign w:val="subscript"/>
                <w:lang w:eastAsia="zh-CN"/>
              </w:rPr>
              <w:t>RxSRS</w:t>
            </w:r>
            <w:proofErr w:type="spellEnd"/>
            <w:r w:rsidRPr="004F339B">
              <w:rPr>
                <w:lang w:eastAsia="zh-CN"/>
              </w:rPr>
              <w:t xml:space="preserve"> requirements discussion in Rel-19 and update the WID, while inform RAN1 to start the work on enabling 4T6R AS-SRS, while RAN2 can wait for future inputs from RAN1 and RAN4.</w:t>
            </w:r>
          </w:p>
          <w:p w14:paraId="1F27D913" w14:textId="77777777" w:rsidR="00C676AA" w:rsidRDefault="00C676AA" w:rsidP="00C676AA">
            <w:pPr>
              <w:pStyle w:val="B1"/>
              <w:spacing w:after="60"/>
              <w:rPr>
                <w:lang w:eastAsia="zh-CN"/>
              </w:rPr>
            </w:pPr>
            <w:r>
              <w:rPr>
                <w:lang w:eastAsia="zh-CN"/>
              </w:rPr>
              <w:t>-</w:t>
            </w:r>
            <w:r>
              <w:rPr>
                <w:lang w:eastAsia="zh-CN"/>
              </w:rPr>
              <w:tab/>
            </w:r>
            <w:r w:rsidRPr="004F339B">
              <w:rPr>
                <w:lang w:eastAsia="zh-CN"/>
              </w:rPr>
              <w:t>Option 3: RAN4 discussion on 6 Rx ∆</w:t>
            </w:r>
            <w:proofErr w:type="spellStart"/>
            <w:r w:rsidRPr="004F339B">
              <w:rPr>
                <w:lang w:eastAsia="zh-CN"/>
              </w:rPr>
              <w:t>T</w:t>
            </w:r>
            <w:r w:rsidRPr="004F339B">
              <w:rPr>
                <w:vertAlign w:val="subscript"/>
                <w:lang w:eastAsia="zh-CN"/>
              </w:rPr>
              <w:t>RxSRS</w:t>
            </w:r>
            <w:proofErr w:type="spellEnd"/>
            <w:r w:rsidRPr="004F339B">
              <w:rPr>
                <w:lang w:eastAsia="zh-CN"/>
              </w:rPr>
              <w:t xml:space="preserve"> requirements should focus on 1T6R and 2T6R before RAN1 conclusion on how to support 4T6R can be available</w:t>
            </w:r>
            <w:r>
              <w:rPr>
                <w:lang w:eastAsia="zh-CN"/>
              </w:rPr>
              <w:t>.</w:t>
            </w:r>
          </w:p>
          <w:p w14:paraId="56BF7DC6" w14:textId="77777777" w:rsidR="00C676AA" w:rsidRDefault="00C676AA" w:rsidP="00C676AA">
            <w:pPr>
              <w:pStyle w:val="B1"/>
              <w:spacing w:after="60"/>
              <w:rPr>
                <w:lang w:eastAsia="zh-CN"/>
              </w:rPr>
            </w:pPr>
            <w:r>
              <w:rPr>
                <w:lang w:eastAsia="zh-CN"/>
              </w:rPr>
              <w:t>-</w:t>
            </w:r>
            <w:r>
              <w:rPr>
                <w:lang w:eastAsia="zh-CN"/>
              </w:rPr>
              <w:tab/>
              <w:t>Option 4: To specify the ∆</w:t>
            </w:r>
            <w:proofErr w:type="spellStart"/>
            <w:r>
              <w:rPr>
                <w:lang w:eastAsia="zh-CN"/>
              </w:rPr>
              <w:t>T</w:t>
            </w:r>
            <w:r w:rsidRPr="004F339B">
              <w:rPr>
                <w:vertAlign w:val="subscript"/>
                <w:lang w:eastAsia="zh-CN"/>
              </w:rPr>
              <w:t>RxSRS</w:t>
            </w:r>
            <w:proofErr w:type="spellEnd"/>
            <w:r>
              <w:rPr>
                <w:lang w:eastAsia="zh-CN"/>
              </w:rPr>
              <w:t xml:space="preserve"> for 6Rx, it is necessary to analyse the 6Rx SRS antenna switching IL below scenarios.</w:t>
            </w:r>
          </w:p>
          <w:p w14:paraId="0B4906E6" w14:textId="77777777" w:rsidR="00C676AA" w:rsidRPr="00607352" w:rsidRDefault="00C676AA" w:rsidP="00C676AA">
            <w:pPr>
              <w:pStyle w:val="B2"/>
              <w:spacing w:after="60"/>
              <w:rPr>
                <w:lang w:val="pt-BR" w:eastAsia="zh-CN"/>
              </w:rPr>
            </w:pPr>
            <w:r w:rsidRPr="00607352">
              <w:rPr>
                <w:lang w:val="pt-BR" w:eastAsia="zh-CN"/>
              </w:rPr>
              <w:t>-</w:t>
            </w:r>
            <w:r w:rsidRPr="00607352">
              <w:rPr>
                <w:lang w:val="pt-BR" w:eastAsia="zh-CN"/>
              </w:rPr>
              <w:tab/>
              <w:t>t1r6</w:t>
            </w:r>
          </w:p>
          <w:p w14:paraId="0B9A6399" w14:textId="77777777" w:rsidR="00C676AA" w:rsidRPr="00607352" w:rsidRDefault="00C676AA" w:rsidP="00C676AA">
            <w:pPr>
              <w:pStyle w:val="B2"/>
              <w:spacing w:after="60"/>
              <w:rPr>
                <w:lang w:val="pt-BR" w:eastAsia="zh-CN"/>
              </w:rPr>
            </w:pPr>
            <w:r w:rsidRPr="00607352">
              <w:rPr>
                <w:lang w:val="pt-BR" w:eastAsia="zh-CN"/>
              </w:rPr>
              <w:t>-</w:t>
            </w:r>
            <w:r w:rsidRPr="00607352">
              <w:rPr>
                <w:lang w:val="pt-BR" w:eastAsia="zh-CN"/>
              </w:rPr>
              <w:tab/>
              <w:t>t2r6</w:t>
            </w:r>
          </w:p>
          <w:p w14:paraId="3CEBA758" w14:textId="77777777" w:rsidR="00C676AA" w:rsidRPr="00607352" w:rsidRDefault="00C676AA" w:rsidP="00C676AA">
            <w:pPr>
              <w:pStyle w:val="B2"/>
              <w:spacing w:after="60"/>
              <w:rPr>
                <w:lang w:val="pt-BR" w:eastAsia="zh-CN"/>
              </w:rPr>
            </w:pPr>
            <w:r w:rsidRPr="00607352">
              <w:rPr>
                <w:lang w:val="pt-BR" w:eastAsia="zh-CN"/>
              </w:rPr>
              <w:lastRenderedPageBreak/>
              <w:t>-</w:t>
            </w:r>
            <w:r w:rsidRPr="00607352">
              <w:rPr>
                <w:lang w:val="pt-BR" w:eastAsia="zh-CN"/>
              </w:rPr>
              <w:tab/>
              <w:t>t4r6</w:t>
            </w:r>
          </w:p>
          <w:p w14:paraId="377FAEBD" w14:textId="77777777" w:rsidR="00C676AA" w:rsidRPr="00607352" w:rsidRDefault="00C676AA" w:rsidP="00C676AA">
            <w:pPr>
              <w:pStyle w:val="B2"/>
              <w:spacing w:after="60"/>
              <w:rPr>
                <w:lang w:val="pt-BR" w:eastAsia="zh-CN"/>
              </w:rPr>
            </w:pPr>
            <w:r w:rsidRPr="00607352">
              <w:rPr>
                <w:lang w:val="pt-BR" w:eastAsia="zh-CN"/>
              </w:rPr>
              <w:t>-</w:t>
            </w:r>
            <w:r w:rsidRPr="00607352">
              <w:rPr>
                <w:lang w:val="pt-BR" w:eastAsia="zh-CN"/>
              </w:rPr>
              <w:tab/>
              <w:t>t1r6-t2r6</w:t>
            </w:r>
          </w:p>
          <w:p w14:paraId="385F6559" w14:textId="77777777" w:rsidR="00C676AA" w:rsidRPr="00607352" w:rsidRDefault="00C676AA" w:rsidP="00C676AA">
            <w:pPr>
              <w:pStyle w:val="B2"/>
              <w:spacing w:after="60"/>
              <w:rPr>
                <w:lang w:val="pt-BR" w:eastAsia="zh-CN"/>
              </w:rPr>
            </w:pPr>
            <w:r w:rsidRPr="00607352">
              <w:rPr>
                <w:lang w:val="pt-BR" w:eastAsia="zh-CN"/>
              </w:rPr>
              <w:t>-</w:t>
            </w:r>
            <w:r w:rsidRPr="00607352">
              <w:rPr>
                <w:lang w:val="pt-BR" w:eastAsia="zh-CN"/>
              </w:rPr>
              <w:tab/>
              <w:t>t1r6-t2r6-t4r6</w:t>
            </w:r>
          </w:p>
          <w:p w14:paraId="3EBFD542" w14:textId="77777777" w:rsidR="00C676AA" w:rsidRPr="00607352" w:rsidRDefault="00C676AA" w:rsidP="00C676AA">
            <w:pPr>
              <w:pStyle w:val="B2"/>
              <w:spacing w:after="60"/>
              <w:rPr>
                <w:lang w:val="pt-BR" w:eastAsia="zh-CN"/>
              </w:rPr>
            </w:pPr>
            <w:r w:rsidRPr="00607352">
              <w:rPr>
                <w:lang w:val="pt-BR" w:eastAsia="zh-CN"/>
              </w:rPr>
              <w:t>-</w:t>
            </w:r>
            <w:r w:rsidRPr="00607352">
              <w:rPr>
                <w:lang w:val="pt-BR" w:eastAsia="zh-CN"/>
              </w:rPr>
              <w:tab/>
              <w:t>t2r6-t4r6</w:t>
            </w:r>
          </w:p>
          <w:p w14:paraId="60651B38" w14:textId="77777777" w:rsidR="00C676AA" w:rsidRPr="00607352" w:rsidRDefault="00C676AA" w:rsidP="00C676AA">
            <w:pPr>
              <w:pStyle w:val="B2"/>
              <w:spacing w:after="60"/>
              <w:rPr>
                <w:lang w:val="pt-BR" w:eastAsia="zh-CN"/>
              </w:rPr>
            </w:pPr>
            <w:r w:rsidRPr="00607352">
              <w:rPr>
                <w:lang w:val="pt-BR" w:eastAsia="zh-CN"/>
              </w:rPr>
              <w:t>-</w:t>
            </w:r>
            <w:r w:rsidRPr="00607352">
              <w:rPr>
                <w:lang w:val="pt-BR" w:eastAsia="zh-CN"/>
              </w:rPr>
              <w:tab/>
              <w:t>t1r6-t4r6</w:t>
            </w:r>
          </w:p>
          <w:p w14:paraId="21D20FCF" w14:textId="77777777" w:rsidR="00C676AA" w:rsidRPr="00607352" w:rsidRDefault="00C676AA" w:rsidP="00C676AA">
            <w:pPr>
              <w:spacing w:after="60"/>
              <w:rPr>
                <w:lang w:val="pt-BR" w:eastAsia="zh-CN"/>
              </w:rPr>
            </w:pPr>
          </w:p>
          <w:p w14:paraId="12B53139" w14:textId="77777777" w:rsidR="00C676AA" w:rsidRPr="00607352" w:rsidRDefault="00C676AA" w:rsidP="00C676AA">
            <w:pPr>
              <w:pStyle w:val="2"/>
              <w:spacing w:after="60"/>
              <w:rPr>
                <w:lang w:val="pt-BR" w:eastAsia="zh-CN"/>
              </w:rPr>
            </w:pPr>
            <w:r w:rsidRPr="00607352">
              <w:rPr>
                <w:lang w:val="pt-BR"/>
              </w:rPr>
              <w:t>Sub-topic 2-2:</w:t>
            </w:r>
            <w:r w:rsidRPr="00607352">
              <w:rPr>
                <w:lang w:val="pt-BR"/>
              </w:rPr>
              <w:tab/>
            </w:r>
            <w:r w:rsidRPr="002301EB">
              <w:rPr>
                <w:lang w:val="pt-BR"/>
              </w:rPr>
              <w:t>ΔT</w:t>
            </w:r>
            <w:r w:rsidRPr="002301EB">
              <w:rPr>
                <w:vertAlign w:val="subscript"/>
                <w:lang w:val="pt-BR"/>
              </w:rPr>
              <w:t>RxSRS</w:t>
            </w:r>
            <w:r w:rsidRPr="00607352">
              <w:rPr>
                <w:lang w:val="pt-BR"/>
              </w:rPr>
              <w:t xml:space="preserve"> values</w:t>
            </w:r>
          </w:p>
          <w:p w14:paraId="4C2E13F3" w14:textId="77777777" w:rsidR="00C676AA" w:rsidRDefault="00C676AA" w:rsidP="00C676AA">
            <w:pPr>
              <w:spacing w:after="60"/>
              <w:rPr>
                <w:lang w:eastAsia="zh-CN"/>
              </w:rPr>
            </w:pPr>
            <w:r>
              <w:rPr>
                <w:b/>
                <w:lang w:eastAsia="zh-CN"/>
              </w:rPr>
              <w:t>Way forward</w:t>
            </w:r>
            <w:r>
              <w:rPr>
                <w:lang w:eastAsia="zh-CN"/>
              </w:rPr>
              <w:t>: Further discuss the ∆</w:t>
            </w:r>
            <w:proofErr w:type="spellStart"/>
            <w:r>
              <w:rPr>
                <w:lang w:eastAsia="zh-CN"/>
              </w:rPr>
              <w:t>T</w:t>
            </w:r>
            <w:r w:rsidRPr="00F207B7">
              <w:rPr>
                <w:vertAlign w:val="subscript"/>
                <w:lang w:eastAsia="zh-CN"/>
              </w:rPr>
              <w:t>RxSRS</w:t>
            </w:r>
            <w:proofErr w:type="spellEnd"/>
            <w:r>
              <w:rPr>
                <w:lang w:eastAsia="zh-CN"/>
              </w:rPr>
              <w:t xml:space="preserve"> requirements.</w:t>
            </w:r>
          </w:p>
          <w:p w14:paraId="462AF0B9" w14:textId="77777777" w:rsidR="004D6BC6" w:rsidRDefault="004D6BC6" w:rsidP="00C676AA">
            <w:pPr>
              <w:widowControl/>
              <w:spacing w:after="60"/>
            </w:pPr>
          </w:p>
          <w:p w14:paraId="7861C4C4" w14:textId="77777777" w:rsidR="00C676AA" w:rsidRPr="00EF3FF4" w:rsidRDefault="00C676AA" w:rsidP="00C676AA">
            <w:pPr>
              <w:pStyle w:val="2"/>
              <w:spacing w:after="60"/>
              <w:rPr>
                <w:lang w:eastAsia="zh-CN"/>
              </w:rPr>
            </w:pPr>
            <w:r>
              <w:t>Sub-topic 3-1:</w:t>
            </w:r>
            <w:r>
              <w:tab/>
            </w:r>
            <w:r w:rsidRPr="0099523A">
              <w:t xml:space="preserve">MIMO layers to be discussed in RF or </w:t>
            </w:r>
            <w:proofErr w:type="spellStart"/>
            <w:r w:rsidRPr="0099523A">
              <w:t>Demod</w:t>
            </w:r>
            <w:proofErr w:type="spellEnd"/>
            <w:r w:rsidRPr="0099523A">
              <w:t xml:space="preserve"> session</w:t>
            </w:r>
            <w:r>
              <w:t>?</w:t>
            </w:r>
          </w:p>
          <w:p w14:paraId="31DE10DB" w14:textId="2E3C2233" w:rsidR="00C676AA" w:rsidRDefault="00C676AA" w:rsidP="00C676AA">
            <w:pPr>
              <w:spacing w:after="60"/>
              <w:rPr>
                <w:lang w:eastAsia="zh-CN"/>
              </w:rPr>
            </w:pPr>
            <w:r>
              <w:rPr>
                <w:b/>
                <w:lang w:eastAsia="zh-CN"/>
              </w:rPr>
              <w:t>Agreement</w:t>
            </w:r>
            <w:r>
              <w:rPr>
                <w:lang w:eastAsia="zh-CN"/>
              </w:rPr>
              <w:t xml:space="preserve">: Number of </w:t>
            </w:r>
            <w:r w:rsidRPr="0099523A">
              <w:rPr>
                <w:lang w:eastAsia="zh-CN"/>
              </w:rPr>
              <w:t xml:space="preserve">MIMO layers </w:t>
            </w:r>
            <w:r>
              <w:rPr>
                <w:lang w:eastAsia="zh-CN"/>
              </w:rPr>
              <w:t xml:space="preserve">will </w:t>
            </w:r>
            <w:r w:rsidRPr="0099523A">
              <w:rPr>
                <w:lang w:eastAsia="zh-CN"/>
              </w:rPr>
              <w:t xml:space="preserve">be discussed in </w:t>
            </w:r>
            <w:r>
              <w:rPr>
                <w:lang w:eastAsia="zh-CN"/>
              </w:rPr>
              <w:t xml:space="preserve">the </w:t>
            </w:r>
            <w:r w:rsidRPr="0099523A">
              <w:rPr>
                <w:lang w:eastAsia="zh-CN"/>
              </w:rPr>
              <w:t xml:space="preserve">RF </w:t>
            </w:r>
            <w:r>
              <w:rPr>
                <w:lang w:eastAsia="zh-CN"/>
              </w:rPr>
              <w:t xml:space="preserve">session with involvement of </w:t>
            </w:r>
            <w:proofErr w:type="spellStart"/>
            <w:r w:rsidRPr="0099523A">
              <w:rPr>
                <w:lang w:eastAsia="zh-CN"/>
              </w:rPr>
              <w:t>Demod</w:t>
            </w:r>
            <w:proofErr w:type="spellEnd"/>
            <w:r w:rsidRPr="0099523A">
              <w:rPr>
                <w:lang w:eastAsia="zh-CN"/>
              </w:rPr>
              <w:t xml:space="preserve"> </w:t>
            </w:r>
            <w:r>
              <w:rPr>
                <w:lang w:eastAsia="zh-CN"/>
              </w:rPr>
              <w:t>experts.</w:t>
            </w:r>
          </w:p>
          <w:p w14:paraId="2F397F5F" w14:textId="77777777" w:rsidR="00C676AA" w:rsidRPr="00EF3FF4" w:rsidRDefault="00C676AA" w:rsidP="00C676AA">
            <w:pPr>
              <w:pStyle w:val="2"/>
              <w:spacing w:after="60"/>
              <w:rPr>
                <w:lang w:eastAsia="zh-CN"/>
              </w:rPr>
            </w:pPr>
            <w:r>
              <w:t>Sub-topic 3-2:</w:t>
            </w:r>
            <w:r>
              <w:tab/>
            </w:r>
            <w:r w:rsidRPr="00607352">
              <w:rPr>
                <w:lang w:val="en-US"/>
              </w:rPr>
              <w:t>MIMO layer support</w:t>
            </w:r>
          </w:p>
          <w:p w14:paraId="4BD822DF" w14:textId="77777777" w:rsidR="00C676AA" w:rsidRDefault="00C676AA" w:rsidP="00C676AA">
            <w:pPr>
              <w:spacing w:after="60"/>
              <w:rPr>
                <w:lang w:eastAsia="zh-CN"/>
              </w:rPr>
            </w:pPr>
            <w:r>
              <w:rPr>
                <w:b/>
                <w:lang w:eastAsia="zh-CN"/>
              </w:rPr>
              <w:t>Way forward</w:t>
            </w:r>
            <w:r>
              <w:rPr>
                <w:lang w:eastAsia="zh-CN"/>
              </w:rPr>
              <w:t>: Further discuss number of MIMO layers support for FWA devices and handhelds considering the following aspects:</w:t>
            </w:r>
          </w:p>
          <w:p w14:paraId="3DBEAA2A" w14:textId="77777777" w:rsidR="00C676AA" w:rsidRDefault="00C676AA" w:rsidP="00C676AA">
            <w:pPr>
              <w:pStyle w:val="B1"/>
              <w:spacing w:after="60"/>
              <w:rPr>
                <w:lang w:eastAsia="zh-CN"/>
              </w:rPr>
            </w:pPr>
            <w:r>
              <w:rPr>
                <w:lang w:eastAsia="zh-CN"/>
              </w:rPr>
              <w:t>-</w:t>
            </w:r>
            <w:r>
              <w:rPr>
                <w:lang w:eastAsia="zh-CN"/>
              </w:rPr>
              <w:tab/>
              <w:t>antenna correlation analysis based on form factor constraints</w:t>
            </w:r>
          </w:p>
          <w:p w14:paraId="5692EF57" w14:textId="77777777" w:rsidR="00C676AA" w:rsidRDefault="00C676AA" w:rsidP="00C676AA">
            <w:pPr>
              <w:pStyle w:val="B1"/>
              <w:spacing w:after="60"/>
              <w:rPr>
                <w:rFonts w:eastAsiaTheme="minorEastAsia"/>
                <w:lang w:eastAsia="ko-KR"/>
              </w:rPr>
            </w:pPr>
            <w:r>
              <w:rPr>
                <w:lang w:eastAsia="zh-CN"/>
              </w:rPr>
              <w:t>-</w:t>
            </w:r>
            <w:r>
              <w:rPr>
                <w:lang w:eastAsia="zh-CN"/>
              </w:rPr>
              <w:tab/>
              <w:t>performance simulation in comparison with 4 MIMO layer considering possible implementation constraints</w:t>
            </w:r>
          </w:p>
          <w:p w14:paraId="24FE8D77" w14:textId="77777777" w:rsidR="00C676AA" w:rsidRPr="00C676AA" w:rsidRDefault="00C676AA" w:rsidP="00C676AA">
            <w:pPr>
              <w:pStyle w:val="B1"/>
              <w:spacing w:after="60"/>
              <w:rPr>
                <w:rFonts w:eastAsiaTheme="minorEastAsia"/>
                <w:lang w:eastAsia="ko-KR"/>
              </w:rPr>
            </w:pPr>
          </w:p>
          <w:p w14:paraId="1875A3FB" w14:textId="77777777" w:rsidR="00C676AA" w:rsidRPr="00EF3FF4" w:rsidRDefault="00C676AA" w:rsidP="00C676AA">
            <w:pPr>
              <w:pStyle w:val="2"/>
              <w:spacing w:after="60"/>
              <w:rPr>
                <w:lang w:eastAsia="zh-CN"/>
              </w:rPr>
            </w:pPr>
            <w:r>
              <w:t>Sub-topic 4-1:</w:t>
            </w:r>
            <w:r>
              <w:tab/>
            </w:r>
            <w:r w:rsidRPr="002301EB">
              <w:t>General consid</w:t>
            </w:r>
            <w:r>
              <w:t>e</w:t>
            </w:r>
            <w:r w:rsidRPr="002301EB">
              <w:t>rations for SRS IL imbalance issue</w:t>
            </w:r>
          </w:p>
          <w:p w14:paraId="7420A27B" w14:textId="77777777" w:rsidR="00C676AA" w:rsidRDefault="00C676AA" w:rsidP="00C676AA">
            <w:pPr>
              <w:spacing w:after="60"/>
              <w:rPr>
                <w:lang w:eastAsia="zh-CN"/>
              </w:rPr>
            </w:pPr>
            <w:r>
              <w:rPr>
                <w:b/>
                <w:lang w:eastAsia="zh-CN"/>
              </w:rPr>
              <w:t>Way forward</w:t>
            </w:r>
            <w:r>
              <w:rPr>
                <w:lang w:eastAsia="zh-CN"/>
              </w:rPr>
              <w:t xml:space="preserve">: Further discuss the topic </w:t>
            </w:r>
            <w:r w:rsidRPr="00750FBF">
              <w:rPr>
                <w:lang w:eastAsia="zh-CN"/>
              </w:rPr>
              <w:t>of SRS IL imbalance issues</w:t>
            </w:r>
            <w:r>
              <w:rPr>
                <w:lang w:eastAsia="zh-CN"/>
              </w:rPr>
              <w:t xml:space="preserve"> with the following proposals used as a starting point</w:t>
            </w:r>
            <w:r w:rsidRPr="00750FBF">
              <w:rPr>
                <w:lang w:eastAsia="zh-CN"/>
              </w:rPr>
              <w:t>. Whether a solution is agreeable, depends on further discussion of the following candidate solutions and/or identified issues</w:t>
            </w:r>
            <w:r>
              <w:rPr>
                <w:lang w:eastAsia="zh-CN"/>
              </w:rPr>
              <w:t>.</w:t>
            </w:r>
          </w:p>
          <w:p w14:paraId="230641C5" w14:textId="77777777" w:rsidR="00C676AA" w:rsidRDefault="00C676AA" w:rsidP="00C676AA">
            <w:pPr>
              <w:pStyle w:val="B1"/>
              <w:spacing w:after="60"/>
              <w:rPr>
                <w:lang w:eastAsia="zh-CN"/>
              </w:rPr>
            </w:pPr>
            <w:r>
              <w:rPr>
                <w:lang w:eastAsia="zh-CN"/>
              </w:rPr>
              <w:t>-</w:t>
            </w:r>
            <w:r>
              <w:rPr>
                <w:lang w:eastAsia="zh-CN"/>
              </w:rPr>
              <w:tab/>
            </w:r>
            <w:r w:rsidRPr="00750FBF">
              <w:rPr>
                <w:lang w:eastAsia="zh-CN"/>
              </w:rPr>
              <w:t>Proposal 1: Study the issues of insertion loss imbalance across SRS ports.</w:t>
            </w:r>
          </w:p>
          <w:p w14:paraId="4215EA6C" w14:textId="77777777" w:rsidR="00C676AA" w:rsidRDefault="00C676AA" w:rsidP="00C676AA">
            <w:pPr>
              <w:pStyle w:val="B1"/>
              <w:spacing w:after="60"/>
              <w:rPr>
                <w:lang w:eastAsia="zh-CN"/>
              </w:rPr>
            </w:pPr>
            <w:r>
              <w:rPr>
                <w:lang w:eastAsia="zh-CN"/>
              </w:rPr>
              <w:t>-</w:t>
            </w:r>
            <w:r>
              <w:rPr>
                <w:lang w:eastAsia="zh-CN"/>
              </w:rPr>
              <w:tab/>
              <w:t>Proposal 2: Further discuss SRS IL for 6RX type of devices taking into consideration:</w:t>
            </w:r>
          </w:p>
          <w:p w14:paraId="5DCF127D" w14:textId="77777777" w:rsidR="00C676AA" w:rsidRDefault="00C676AA" w:rsidP="00C676AA">
            <w:pPr>
              <w:pStyle w:val="B2"/>
              <w:spacing w:after="60"/>
              <w:rPr>
                <w:lang w:eastAsia="zh-CN"/>
              </w:rPr>
            </w:pPr>
            <w:r>
              <w:rPr>
                <w:lang w:eastAsia="zh-CN"/>
              </w:rPr>
              <w:t>-</w:t>
            </w:r>
            <w:r>
              <w:rPr>
                <w:lang w:eastAsia="zh-CN"/>
              </w:rPr>
              <w:tab/>
              <w:t>SRS insertion loss requirements for 6RX UEs</w:t>
            </w:r>
          </w:p>
          <w:p w14:paraId="6C053CC5" w14:textId="77777777" w:rsidR="00C676AA" w:rsidRDefault="00C676AA" w:rsidP="00C676AA">
            <w:pPr>
              <w:pStyle w:val="B2"/>
              <w:spacing w:after="60"/>
              <w:rPr>
                <w:lang w:eastAsia="zh-CN"/>
              </w:rPr>
            </w:pPr>
            <w:r>
              <w:rPr>
                <w:lang w:eastAsia="zh-CN"/>
              </w:rPr>
              <w:t>-</w:t>
            </w:r>
            <w:r>
              <w:rPr>
                <w:lang w:eastAsia="zh-CN"/>
              </w:rPr>
              <w:tab/>
              <w:t>SRS IL impact on performance</w:t>
            </w:r>
          </w:p>
          <w:p w14:paraId="1FF938F8" w14:textId="77777777" w:rsidR="00C676AA" w:rsidRDefault="00C676AA" w:rsidP="00C676AA">
            <w:pPr>
              <w:pStyle w:val="B2"/>
              <w:spacing w:after="60"/>
              <w:rPr>
                <w:lang w:eastAsia="zh-CN"/>
              </w:rPr>
            </w:pPr>
            <w:r>
              <w:rPr>
                <w:lang w:eastAsia="zh-CN"/>
              </w:rPr>
              <w:t>-</w:t>
            </w:r>
            <w:r>
              <w:rPr>
                <w:lang w:eastAsia="zh-CN"/>
              </w:rPr>
              <w:tab/>
              <w:t>SRS insertion loss compensation</w:t>
            </w:r>
          </w:p>
          <w:p w14:paraId="370B4F0C" w14:textId="77777777" w:rsidR="00C676AA" w:rsidRDefault="00C676AA" w:rsidP="00C676AA">
            <w:pPr>
              <w:pStyle w:val="B2"/>
              <w:spacing w:after="60"/>
              <w:rPr>
                <w:lang w:eastAsia="zh-CN"/>
              </w:rPr>
            </w:pPr>
            <w:r>
              <w:rPr>
                <w:lang w:eastAsia="zh-CN"/>
              </w:rPr>
              <w:t>-</w:t>
            </w:r>
            <w:r>
              <w:rPr>
                <w:lang w:eastAsia="zh-CN"/>
              </w:rPr>
              <w:tab/>
              <w:t>UE assistance on SRS insertion loss (power imbalance)</w:t>
            </w:r>
          </w:p>
          <w:p w14:paraId="47E447BD" w14:textId="77777777" w:rsidR="00C676AA" w:rsidRDefault="00C676AA" w:rsidP="00C676AA">
            <w:pPr>
              <w:pStyle w:val="B2"/>
              <w:spacing w:after="60"/>
              <w:rPr>
                <w:lang w:eastAsia="zh-CN"/>
              </w:rPr>
            </w:pPr>
            <w:r>
              <w:rPr>
                <w:lang w:eastAsia="zh-CN"/>
              </w:rPr>
              <w:t>-</w:t>
            </w:r>
            <w:r>
              <w:rPr>
                <w:lang w:eastAsia="zh-CN"/>
              </w:rPr>
              <w:tab/>
              <w:t>Others</w:t>
            </w:r>
          </w:p>
          <w:p w14:paraId="0BEFDC65" w14:textId="5485DB55" w:rsidR="00C676AA" w:rsidRPr="00C676AA" w:rsidRDefault="00C676AA" w:rsidP="00C676AA">
            <w:pPr>
              <w:pStyle w:val="B1"/>
              <w:spacing w:after="60"/>
              <w:rPr>
                <w:rFonts w:eastAsiaTheme="minorEastAsia"/>
                <w:lang w:eastAsia="ko-KR"/>
              </w:rPr>
            </w:pPr>
            <w:r>
              <w:rPr>
                <w:lang w:eastAsia="zh-CN"/>
              </w:rPr>
              <w:t>-</w:t>
            </w:r>
            <w:r>
              <w:rPr>
                <w:lang w:eastAsia="zh-CN"/>
              </w:rPr>
              <w:tab/>
              <w:t>Proposal 3: Companies should, independent of their view, provide constructive technical inputs on SRS TX power imbalance topic.</w:t>
            </w:r>
          </w:p>
          <w:p w14:paraId="0BE6D25B" w14:textId="77777777" w:rsidR="00C676AA" w:rsidRPr="00EF3FF4" w:rsidRDefault="00C676AA" w:rsidP="00C676AA">
            <w:pPr>
              <w:pStyle w:val="2"/>
              <w:spacing w:after="60"/>
              <w:rPr>
                <w:lang w:eastAsia="zh-CN"/>
              </w:rPr>
            </w:pPr>
            <w:r>
              <w:t>Sub-topic 4-2:</w:t>
            </w:r>
            <w:r>
              <w:tab/>
            </w:r>
            <w:r w:rsidRPr="00BC0CB5">
              <w:t>Candidate solutions for the SRS IL imbalance issue</w:t>
            </w:r>
          </w:p>
          <w:p w14:paraId="3120A15C" w14:textId="77777777" w:rsidR="00C676AA" w:rsidRDefault="00C676AA" w:rsidP="00C676AA">
            <w:pPr>
              <w:spacing w:after="60"/>
              <w:rPr>
                <w:lang w:eastAsia="zh-CN"/>
              </w:rPr>
            </w:pPr>
            <w:r>
              <w:rPr>
                <w:b/>
                <w:lang w:eastAsia="zh-CN"/>
              </w:rPr>
              <w:t>Way forward</w:t>
            </w:r>
            <w:r>
              <w:rPr>
                <w:lang w:eastAsia="zh-CN"/>
              </w:rPr>
              <w:t xml:space="preserve">: </w:t>
            </w:r>
            <w:r w:rsidRPr="00356790">
              <w:rPr>
                <w:lang w:eastAsia="zh-CN"/>
              </w:rPr>
              <w:t>Further discuss the following options</w:t>
            </w:r>
            <w:r>
              <w:rPr>
                <w:lang w:eastAsia="zh-CN"/>
              </w:rPr>
              <w:t xml:space="preserve"> considering the UE behaviour in terms of the IL imbalance compensation and whether the UE can compensate the IL imbalance for AS-SRS for all power levels and whether NW and UE have consistent understanding for the possible compensation.</w:t>
            </w:r>
          </w:p>
          <w:p w14:paraId="5EEFAA43" w14:textId="77777777" w:rsidR="00C676AA" w:rsidRDefault="00C676AA" w:rsidP="00C676AA">
            <w:pPr>
              <w:widowControl/>
              <w:spacing w:after="60"/>
            </w:pPr>
          </w:p>
        </w:tc>
      </w:tr>
    </w:tbl>
    <w:p w14:paraId="38CD0632" w14:textId="6F8D6713" w:rsidR="004D6BC6" w:rsidRDefault="00000000">
      <w:r>
        <w:lastRenderedPageBreak/>
        <w:t xml:space="preserve"> </w:t>
      </w:r>
    </w:p>
    <w:p w14:paraId="2C738149" w14:textId="73F28390" w:rsidR="004D6BC6" w:rsidRDefault="00C676AA">
      <w:pPr>
        <w:pStyle w:val="1"/>
        <w:numPr>
          <w:ilvl w:val="0"/>
          <w:numId w:val="4"/>
        </w:numPr>
        <w:spacing w:before="240"/>
        <w:ind w:left="270" w:hanging="270"/>
      </w:pPr>
      <w:r>
        <w:rPr>
          <w:rFonts w:hint="eastAsia"/>
          <w:lang w:eastAsia="ko-KR"/>
        </w:rPr>
        <w:t xml:space="preserve">REFSENS </w:t>
      </w:r>
      <w:r>
        <w:t>for 6Rx in single carrier</w:t>
      </w:r>
    </w:p>
    <w:p w14:paraId="66338E2E" w14:textId="77777777" w:rsidR="004D6BC6" w:rsidRDefault="00000000">
      <w:pPr>
        <w:pStyle w:val="3"/>
        <w:numPr>
          <w:ilvl w:val="1"/>
          <w:numId w:val="4"/>
        </w:numPr>
        <w:ind w:left="845" w:hanging="851"/>
        <w:rPr>
          <w:b/>
        </w:rPr>
      </w:pPr>
      <w:r>
        <w:rPr>
          <w:b/>
        </w:rPr>
        <w:t>Reference sensitivity tighten level with ΔRIB for TDD example bands</w:t>
      </w:r>
    </w:p>
    <w:p w14:paraId="62E2718C" w14:textId="77777777" w:rsidR="004D6BC6" w:rsidRDefault="00000000">
      <w:pPr>
        <w:spacing w:after="40"/>
      </w:pPr>
      <w:r>
        <w:t>In this session, RAN4 needs to define ΔR</w:t>
      </w:r>
      <w:r>
        <w:rPr>
          <w:vertAlign w:val="subscript"/>
        </w:rPr>
        <w:t>IB,6R</w:t>
      </w:r>
      <w:r>
        <w:t xml:space="preserve"> to allow the tightening REFSENS requirements from the 2Rx REFSENS requirements in Table 7.3.2-1a and Table 7.3.2-1b.</w:t>
      </w:r>
    </w:p>
    <w:p w14:paraId="242AE4D9" w14:textId="77777777" w:rsidR="004D6BC6" w:rsidRDefault="004D6BC6">
      <w:pPr>
        <w:rPr>
          <w:b/>
        </w:rPr>
      </w:pPr>
    </w:p>
    <w:tbl>
      <w:tblPr>
        <w:tblStyle w:val="aff"/>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45446D31" w14:textId="77777777" w:rsidTr="009F74CB">
        <w:trPr>
          <w:jc w:val="center"/>
        </w:trPr>
        <w:tc>
          <w:tcPr>
            <w:tcW w:w="9019" w:type="dxa"/>
          </w:tcPr>
          <w:p w14:paraId="1C9A1C45" w14:textId="77777777" w:rsidR="004D6BC6" w:rsidRDefault="00000000">
            <w:r>
              <w:t>Captured in TS38.101-1 [2]</w:t>
            </w:r>
          </w:p>
          <w:p w14:paraId="5F3B48D3" w14:textId="77777777" w:rsidR="004D6BC6" w:rsidRDefault="00000000">
            <w:r>
              <w:lastRenderedPageBreak/>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0065A49E" w14:textId="77777777" w:rsidR="004D6BC6" w:rsidRDefault="00000000">
            <w:pPr>
              <w:keepNext/>
              <w:keepLines/>
              <w:widowControl/>
              <w:pBdr>
                <w:top w:val="nil"/>
                <w:left w:val="nil"/>
                <w:bottom w:val="nil"/>
                <w:right w:val="nil"/>
                <w:between w:val="nil"/>
              </w:pBdr>
              <w:spacing w:before="60"/>
              <w:jc w:val="center"/>
              <w:rPr>
                <w:b/>
                <w:color w:val="000000"/>
                <w:sz w:val="20"/>
                <w:szCs w:val="20"/>
                <w:vertAlign w:val="subscript"/>
              </w:rPr>
            </w:pPr>
            <w:r>
              <w:rPr>
                <w:b/>
                <w:color w:val="000000"/>
                <w:sz w:val="20"/>
                <w:szCs w:val="20"/>
              </w:rPr>
              <w:t>Table 7.3.2-2a: Eight antenna port reference sensitivity allowance ΔR</w:t>
            </w:r>
            <w:r>
              <w:rPr>
                <w:b/>
                <w:color w:val="000000"/>
                <w:sz w:val="20"/>
                <w:szCs w:val="20"/>
                <w:vertAlign w:val="subscript"/>
              </w:rPr>
              <w:t>IB,8R</w:t>
            </w:r>
          </w:p>
          <w:tbl>
            <w:tblPr>
              <w:tblStyle w:val="aff0"/>
              <w:tblW w:w="5859" w:type="dxa"/>
              <w:tblInd w:w="1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9"/>
              <w:gridCol w:w="2970"/>
            </w:tblGrid>
            <w:tr w:rsidR="004D6BC6" w14:paraId="22CB179A" w14:textId="77777777">
              <w:tc>
                <w:tcPr>
                  <w:tcW w:w="2889" w:type="dxa"/>
                </w:tcPr>
                <w:p w14:paraId="5668EC55"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Operating band</w:t>
                  </w:r>
                </w:p>
              </w:tc>
              <w:tc>
                <w:tcPr>
                  <w:tcW w:w="2970" w:type="dxa"/>
                </w:tcPr>
                <w:p w14:paraId="123F55CB" w14:textId="77777777" w:rsidR="004D6BC6"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ΔR</w:t>
                  </w:r>
                  <w:r>
                    <w:rPr>
                      <w:b/>
                      <w:color w:val="000000"/>
                      <w:sz w:val="18"/>
                      <w:szCs w:val="18"/>
                      <w:vertAlign w:val="subscript"/>
                    </w:rPr>
                    <w:t xml:space="preserve">IB,8R </w:t>
                  </w:r>
                  <w:r>
                    <w:rPr>
                      <w:b/>
                      <w:color w:val="000000"/>
                      <w:sz w:val="18"/>
                      <w:szCs w:val="18"/>
                    </w:rPr>
                    <w:t>(dB)</w:t>
                  </w:r>
                </w:p>
              </w:tc>
            </w:tr>
            <w:tr w:rsidR="004D6BC6" w14:paraId="7C4D83F9" w14:textId="77777777">
              <w:tc>
                <w:tcPr>
                  <w:tcW w:w="2889" w:type="dxa"/>
                  <w:vAlign w:val="center"/>
                </w:tcPr>
                <w:p w14:paraId="64553407"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n7</w:t>
                  </w:r>
                </w:p>
              </w:tc>
              <w:tc>
                <w:tcPr>
                  <w:tcW w:w="2970" w:type="dxa"/>
                  <w:vAlign w:val="center"/>
                </w:tcPr>
                <w:p w14:paraId="33B9DC84"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-4.5</w:t>
                  </w:r>
                </w:p>
              </w:tc>
            </w:tr>
            <w:tr w:rsidR="004D6BC6" w14:paraId="0CBE6DE0" w14:textId="77777777">
              <w:tc>
                <w:tcPr>
                  <w:tcW w:w="2889" w:type="dxa"/>
                  <w:vAlign w:val="center"/>
                </w:tcPr>
                <w:p w14:paraId="44CCE75C"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n41</w:t>
                  </w:r>
                </w:p>
              </w:tc>
              <w:tc>
                <w:tcPr>
                  <w:tcW w:w="2970" w:type="dxa"/>
                  <w:vAlign w:val="center"/>
                </w:tcPr>
                <w:p w14:paraId="03D490AA"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-4.3</w:t>
                  </w:r>
                </w:p>
              </w:tc>
            </w:tr>
            <w:tr w:rsidR="004D6BC6" w14:paraId="4C145435" w14:textId="77777777">
              <w:tc>
                <w:tcPr>
                  <w:tcW w:w="2889" w:type="dxa"/>
                  <w:vAlign w:val="center"/>
                </w:tcPr>
                <w:p w14:paraId="0089F2FC"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n77, n78, n79</w:t>
                  </w:r>
                </w:p>
              </w:tc>
              <w:tc>
                <w:tcPr>
                  <w:tcW w:w="2970" w:type="dxa"/>
                  <w:vAlign w:val="center"/>
                </w:tcPr>
                <w:p w14:paraId="473B6166" w14:textId="77777777" w:rsidR="004D6BC6"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-4.0</w:t>
                  </w:r>
                </w:p>
              </w:tc>
            </w:tr>
            <w:tr w:rsidR="004D6BC6" w14:paraId="704A2DF1" w14:textId="77777777">
              <w:tc>
                <w:tcPr>
                  <w:tcW w:w="5859" w:type="dxa"/>
                  <w:gridSpan w:val="2"/>
                  <w:vAlign w:val="center"/>
                </w:tcPr>
                <w:p w14:paraId="42EF4581" w14:textId="77777777" w:rsidR="004D6BC6"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1:</w:t>
                  </w:r>
                  <w:r>
                    <w:rPr>
                      <w:color w:val="000000"/>
                      <w:sz w:val="18"/>
                      <w:szCs w:val="18"/>
                    </w:rPr>
                    <w:tab/>
                    <w:t xml:space="preserve">8 Rx operation </w:t>
                  </w:r>
                  <w:r>
                    <w:rPr>
                      <w:b/>
                      <w:color w:val="000000"/>
                      <w:sz w:val="18"/>
                      <w:szCs w:val="18"/>
                      <w:highlight w:val="yellow"/>
                    </w:rPr>
                    <w:t>is targeted for FWA/CPE/Vehicle/Industrial devices form factor.</w:t>
                  </w:r>
                </w:p>
              </w:tc>
            </w:tr>
          </w:tbl>
          <w:p w14:paraId="68D16CB6" w14:textId="77777777" w:rsidR="004D6BC6" w:rsidRDefault="004D6BC6">
            <w:pPr>
              <w:keepLines/>
              <w:widowControl/>
              <w:pBdr>
                <w:top w:val="nil"/>
                <w:left w:val="nil"/>
                <w:bottom w:val="nil"/>
                <w:right w:val="nil"/>
                <w:between w:val="nil"/>
              </w:pBdr>
              <w:spacing w:after="240"/>
              <w:rPr>
                <w:b/>
                <w:color w:val="000000"/>
                <w:sz w:val="20"/>
                <w:szCs w:val="20"/>
              </w:rPr>
            </w:pPr>
          </w:p>
        </w:tc>
      </w:tr>
    </w:tbl>
    <w:p w14:paraId="6D1DB9EE" w14:textId="77777777" w:rsidR="004D6BC6" w:rsidRDefault="004D6BC6">
      <w:pPr>
        <w:rPr>
          <w:b/>
        </w:rPr>
      </w:pPr>
    </w:p>
    <w:p w14:paraId="2872C417" w14:textId="63B7813C" w:rsidR="004D6BC6" w:rsidRDefault="00000000">
      <w:pPr>
        <w:widowControl/>
        <w:spacing w:after="180"/>
        <w:ind w:right="150"/>
      </w:pPr>
      <w:r>
        <w:t>RAN4 can consider the existing REFSENS equation to decide REFSENS levels for 6Rx devices. But the diversity gain of 6Rx is quite challenging to make consensus in the RAN4 group. Also</w:t>
      </w:r>
      <w:r w:rsidR="000F043C">
        <w:rPr>
          <w:rFonts w:hint="eastAsia"/>
          <w:lang w:eastAsia="ko-KR"/>
        </w:rPr>
        <w:t>,</w:t>
      </w:r>
      <w:r>
        <w:t xml:space="preserve"> the 8Rx tightened level is only applied to CPE/FWA as a </w:t>
      </w:r>
      <w:r w:rsidR="000F043C">
        <w:t>large-scale</w:t>
      </w:r>
      <w:r>
        <w:t xml:space="preserve"> form factor. So</w:t>
      </w:r>
      <w:r w:rsidR="000F043C">
        <w:rPr>
          <w:rFonts w:hint="eastAsia"/>
          <w:lang w:eastAsia="ko-KR"/>
        </w:rPr>
        <w:t>,</w:t>
      </w:r>
      <w:r>
        <w:t xml:space="preserve"> some relaxation can be considered from the 8Rx delta values. Based on the above delta values from 8Rx UE and 4Rx UE, we propose as follow</w:t>
      </w:r>
    </w:p>
    <w:p w14:paraId="13C75376" w14:textId="1FA4076D" w:rsidR="004D6BC6" w:rsidRDefault="00000000">
      <w:pPr>
        <w:widowControl/>
        <w:spacing w:after="180"/>
        <w:ind w:right="150"/>
        <w:jc w:val="left"/>
        <w:rPr>
          <w:b/>
        </w:rPr>
      </w:pPr>
      <w:r>
        <w:rPr>
          <w:b/>
        </w:rPr>
        <w:t xml:space="preserve">Proposal 1: </w:t>
      </w:r>
      <w:r>
        <w:rPr>
          <w:b/>
          <w:i/>
        </w:rPr>
        <w:t xml:space="preserve">Based on the 2Rx REFSENS requirements, the 6Rx REFSENS levels </w:t>
      </w:r>
      <w:r w:rsidR="000F043C">
        <w:rPr>
          <w:rFonts w:hint="eastAsia"/>
          <w:b/>
          <w:i/>
          <w:lang w:eastAsia="ko-KR"/>
        </w:rPr>
        <w:t xml:space="preserve">for HHUE and FWA UE </w:t>
      </w:r>
      <w:r>
        <w:rPr>
          <w:b/>
          <w:i/>
        </w:rPr>
        <w:t>w</w:t>
      </w:r>
      <w:r w:rsidR="009F74CB">
        <w:rPr>
          <w:b/>
          <w:i/>
        </w:rPr>
        <w:t>ould</w:t>
      </w:r>
      <w:r>
        <w:rPr>
          <w:b/>
          <w:i/>
        </w:rPr>
        <w:t xml:space="preserve"> be specified with ΔR</w:t>
      </w:r>
      <w:r>
        <w:rPr>
          <w:b/>
          <w:i/>
          <w:vertAlign w:val="subscript"/>
        </w:rPr>
        <w:t xml:space="preserve">IB,6R </w:t>
      </w:r>
      <w:r>
        <w:rPr>
          <w:b/>
          <w:i/>
        </w:rPr>
        <w:t xml:space="preserve">as </w:t>
      </w:r>
      <w:r w:rsidR="000F043C">
        <w:rPr>
          <w:b/>
          <w:i/>
        </w:rPr>
        <w:t>follow</w:t>
      </w:r>
      <w:r w:rsidR="00827ECE">
        <w:rPr>
          <w:rFonts w:hint="eastAsia"/>
          <w:b/>
          <w:i/>
          <w:lang w:eastAsia="ko-KR"/>
        </w:rPr>
        <w:t>:</w:t>
      </w:r>
    </w:p>
    <w:p w14:paraId="60D98931" w14:textId="77777777" w:rsidR="004D6BC6" w:rsidRPr="00A52161" w:rsidRDefault="00000000">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A52161">
        <w:rPr>
          <w:color w:val="000000"/>
          <w:lang w:val="pt-BR"/>
        </w:rPr>
        <w:t>R</w:t>
      </w:r>
      <w:r w:rsidRPr="00A52161">
        <w:rPr>
          <w:color w:val="000000"/>
          <w:vertAlign w:val="subscript"/>
          <w:lang w:val="pt-BR"/>
        </w:rPr>
        <w:t xml:space="preserve">IB,6R </w:t>
      </w:r>
      <w:r w:rsidRPr="00A52161">
        <w:rPr>
          <w:color w:val="000000"/>
          <w:lang w:val="pt-BR"/>
        </w:rPr>
        <w:t>is [- 3.0] dB for</w:t>
      </w:r>
      <w:r w:rsidRPr="00A52161">
        <w:rPr>
          <w:b/>
          <w:color w:val="000000"/>
          <w:lang w:val="pt-BR"/>
        </w:rPr>
        <w:t xml:space="preserve"> </w:t>
      </w:r>
      <w:r w:rsidRPr="00A52161">
        <w:rPr>
          <w:color w:val="000000"/>
          <w:lang w:val="pt-BR"/>
        </w:rPr>
        <w:t>n77, n78, n79 and n104</w:t>
      </w:r>
    </w:p>
    <w:p w14:paraId="147106E7" w14:textId="77777777" w:rsidR="004D6BC6" w:rsidRPr="00A52161" w:rsidRDefault="00000000">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A52161">
        <w:rPr>
          <w:color w:val="000000"/>
          <w:lang w:val="pt-BR"/>
        </w:rPr>
        <w:t>R</w:t>
      </w:r>
      <w:r w:rsidRPr="00A52161">
        <w:rPr>
          <w:color w:val="000000"/>
          <w:vertAlign w:val="subscript"/>
          <w:lang w:val="pt-BR"/>
        </w:rPr>
        <w:t xml:space="preserve">IB,6R </w:t>
      </w:r>
      <w:r w:rsidRPr="00A52161">
        <w:rPr>
          <w:color w:val="000000"/>
          <w:lang w:val="pt-BR"/>
        </w:rPr>
        <w:t>is [- 3.3] dB for n41</w:t>
      </w:r>
    </w:p>
    <w:p w14:paraId="4F228730" w14:textId="72BD9E30" w:rsidR="004D6BC6" w:rsidRPr="000F043C" w:rsidRDefault="009F74CB" w:rsidP="009F74CB">
      <w:pPr>
        <w:widowControl/>
        <w:spacing w:after="180"/>
        <w:ind w:right="150"/>
        <w:jc w:val="left"/>
        <w:rPr>
          <w:b/>
          <w:i/>
          <w:iCs/>
        </w:rPr>
      </w:pPr>
      <w:r w:rsidRPr="009F74CB">
        <w:rPr>
          <w:b/>
        </w:rPr>
        <w:t xml:space="preserve">Proposal 2: </w:t>
      </w:r>
      <w:r w:rsidRPr="000F043C">
        <w:rPr>
          <w:b/>
          <w:i/>
          <w:iCs/>
        </w:rPr>
        <w:t>If RAN4 agree</w:t>
      </w:r>
      <w:r w:rsidR="00827ECE">
        <w:rPr>
          <w:rFonts w:hint="eastAsia"/>
          <w:b/>
          <w:i/>
          <w:iCs/>
          <w:lang w:eastAsia="ko-KR"/>
        </w:rPr>
        <w:t>s</w:t>
      </w:r>
      <w:r w:rsidRPr="000F043C">
        <w:rPr>
          <w:b/>
          <w:i/>
          <w:iCs/>
        </w:rPr>
        <w:t xml:space="preserve"> to specify the REFSENS based on REFSEN equation, then we are also fine to make consensus with the diversity gain of 6Rx and other parameters such as IM level.</w:t>
      </w:r>
    </w:p>
    <w:p w14:paraId="715412CB" w14:textId="5698CAFC" w:rsidR="003D4493" w:rsidRDefault="003D4493" w:rsidP="009F74CB">
      <w:pPr>
        <w:widowControl/>
        <w:spacing w:after="180"/>
        <w:ind w:right="150"/>
        <w:jc w:val="left"/>
        <w:rPr>
          <w:lang w:eastAsia="ko-KR"/>
        </w:rPr>
      </w:pPr>
      <w:r w:rsidRPr="003D4493">
        <w:rPr>
          <w:rFonts w:hint="eastAsia"/>
        </w:rPr>
        <w:t xml:space="preserve">For 6Rx supporting in n104 band, </w:t>
      </w:r>
      <w:r>
        <w:rPr>
          <w:rFonts w:hint="eastAsia"/>
          <w:lang w:eastAsia="ko-KR"/>
        </w:rPr>
        <w:t>RAN4 already specified the detail 2Rx and 4Rx REFSENS requirements as follow:</w:t>
      </w:r>
    </w:p>
    <w:p w14:paraId="15742228" w14:textId="6D21CB57" w:rsidR="003D4493" w:rsidRDefault="003D4493" w:rsidP="003D4493">
      <w:r>
        <w:rPr>
          <w:noProof/>
        </w:rPr>
        <mc:AlternateContent>
          <mc:Choice Requires="wps">
            <w:drawing>
              <wp:inline distT="0" distB="0" distL="0" distR="0" wp14:anchorId="144F522D" wp14:editId="28B34863">
                <wp:extent cx="5740400" cy="3860800"/>
                <wp:effectExtent l="0" t="0" r="127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3860800"/>
                        </a:xfrm>
                        <a:prstGeom prst="rect">
                          <a:avLst/>
                        </a:prstGeom>
                        <a:solidFill>
                          <a:srgbClr val="FFFFFF"/>
                        </a:solidFill>
                        <a:ln w="9525">
                          <a:solidFill>
                            <a:srgbClr val="000000"/>
                          </a:solidFill>
                          <a:miter lim="800000"/>
                          <a:headEnd/>
                          <a:tailEnd/>
                        </a:ln>
                      </wps:spPr>
                      <wps:txbx>
                        <w:txbxContent>
                          <w:p w14:paraId="10CD7DA4" w14:textId="227C2B3D" w:rsidR="003D4493" w:rsidRDefault="003D4493">
                            <w:pPr>
                              <w:rPr>
                                <w:lang w:eastAsia="ko-KR"/>
                              </w:rPr>
                            </w:pPr>
                            <w:r>
                              <w:rPr>
                                <w:rFonts w:hint="eastAsia"/>
                                <w:lang w:eastAsia="ko-KR"/>
                              </w:rPr>
                              <w:t>REFSENS requirements in TS38.101-1</w:t>
                            </w:r>
                          </w:p>
                          <w:p w14:paraId="357E8728" w14:textId="77777777" w:rsidR="003D4493" w:rsidRPr="003D4493" w:rsidRDefault="003D4493" w:rsidP="003D4493">
                            <w:pPr>
                              <w:jc w:val="center"/>
                              <w:rPr>
                                <w:rFonts w:ascii="Arial" w:eastAsia="PMingLiU" w:hAnsi="Arial" w:cs="Arial"/>
                                <w:b/>
                                <w:bCs/>
                                <w:sz w:val="18"/>
                                <w:szCs w:val="18"/>
                                <w:lang w:val="en-US"/>
                              </w:rPr>
                            </w:pPr>
                            <w:r w:rsidRPr="003D4493">
                              <w:rPr>
                                <w:rFonts w:ascii="Arial" w:eastAsia="PMingLiU" w:hAnsi="Arial" w:cs="Arial"/>
                                <w:b/>
                                <w:bCs/>
                                <w:sz w:val="18"/>
                                <w:szCs w:val="18"/>
                                <w:lang w:val="en-US"/>
                              </w:rPr>
                              <w:t>Table 7.3.2-1b: Two antenna port reference sensitivity QPSK P</w:t>
                            </w:r>
                            <w:r w:rsidRPr="003D4493">
                              <w:rPr>
                                <w:rFonts w:ascii="Arial" w:eastAsia="PMingLiU" w:hAnsi="Arial" w:cs="Arial"/>
                                <w:b/>
                                <w:bCs/>
                                <w:sz w:val="18"/>
                                <w:szCs w:val="18"/>
                                <w:vertAlign w:val="subscript"/>
                                <w:lang w:val="en-US"/>
                              </w:rPr>
                              <w:t xml:space="preserve">REFSENS </w:t>
                            </w:r>
                            <w:r w:rsidRPr="003D4493">
                              <w:rPr>
                                <w:rFonts w:ascii="Arial" w:eastAsia="PMingLiU" w:hAnsi="Arial" w:cs="Arial"/>
                                <w:b/>
                                <w:bCs/>
                                <w:sz w:val="18"/>
                                <w:szCs w:val="18"/>
                                <w:lang w:val="en-US"/>
                              </w:rPr>
                              <w:t>for TDD, SDL and FDD with variable duplex operation bands</w:t>
                            </w:r>
                          </w:p>
                          <w:tbl>
                            <w:tblPr>
                              <w:tblStyle w:val="TableGrid25"/>
                              <w:tblW w:w="8517" w:type="dxa"/>
                              <w:jc w:val="center"/>
                              <w:tblLook w:val="04A0" w:firstRow="1" w:lastRow="0" w:firstColumn="1" w:lastColumn="0" w:noHBand="0" w:noVBand="1"/>
                            </w:tblPr>
                            <w:tblGrid>
                              <w:gridCol w:w="1050"/>
                              <w:gridCol w:w="577"/>
                              <w:gridCol w:w="3811"/>
                              <w:gridCol w:w="2240"/>
                              <w:gridCol w:w="839"/>
                            </w:tblGrid>
                            <w:tr w:rsidR="003D4493" w:rsidRPr="003D4493" w14:paraId="3312B9BE" w14:textId="77777777" w:rsidTr="003D4493">
                              <w:trPr>
                                <w:trHeight w:val="75"/>
                                <w:jc w:val="center"/>
                              </w:trPr>
                              <w:tc>
                                <w:tcPr>
                                  <w:tcW w:w="1050" w:type="dxa"/>
                                  <w:tcBorders>
                                    <w:bottom w:val="nil"/>
                                  </w:tcBorders>
                                  <w:vAlign w:val="center"/>
                                </w:tcPr>
                                <w:p w14:paraId="43D8DE70"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n101</w:t>
                                  </w:r>
                                </w:p>
                              </w:tc>
                              <w:tc>
                                <w:tcPr>
                                  <w:tcW w:w="577" w:type="dxa"/>
                                  <w:vAlign w:val="center"/>
                                </w:tcPr>
                                <w:p w14:paraId="71DA4DC5"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5EE66BA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5, 10</w:t>
                                  </w:r>
                                </w:p>
                              </w:tc>
                              <w:tc>
                                <w:tcPr>
                                  <w:tcW w:w="2240" w:type="dxa"/>
                                  <w:vAlign w:val="center"/>
                                </w:tcPr>
                                <w:p w14:paraId="48BD1E37"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/25)</w:t>
                                  </w:r>
                                </w:p>
                              </w:tc>
                              <w:tc>
                                <w:tcPr>
                                  <w:tcW w:w="839" w:type="dxa"/>
                                  <w:tcBorders>
                                    <w:bottom w:val="nil"/>
                                  </w:tcBorders>
                                  <w:vAlign w:val="center"/>
                                </w:tcPr>
                                <w:p w14:paraId="1A3D0C6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0E8795A9" w14:textId="77777777" w:rsidTr="003D4493">
                              <w:trPr>
                                <w:trHeight w:val="79"/>
                                <w:jc w:val="center"/>
                              </w:trPr>
                              <w:tc>
                                <w:tcPr>
                                  <w:tcW w:w="1050" w:type="dxa"/>
                                  <w:tcBorders>
                                    <w:top w:val="nil"/>
                                  </w:tcBorders>
                                  <w:vAlign w:val="center"/>
                                </w:tcPr>
                                <w:p w14:paraId="706C896F"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0EE1583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603122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w:t>
                                  </w:r>
                                </w:p>
                              </w:tc>
                              <w:tc>
                                <w:tcPr>
                                  <w:tcW w:w="2240" w:type="dxa"/>
                                  <w:vAlign w:val="center"/>
                                </w:tcPr>
                                <w:p w14:paraId="6EDCFF0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2F3139EA"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1C19DBDE" w14:textId="77777777" w:rsidTr="003D4493">
                              <w:trPr>
                                <w:trHeight w:val="79"/>
                                <w:jc w:val="center"/>
                              </w:trPr>
                              <w:tc>
                                <w:tcPr>
                                  <w:tcW w:w="1050" w:type="dxa"/>
                                  <w:tcBorders>
                                    <w:top w:val="nil"/>
                                    <w:bottom w:val="nil"/>
                                  </w:tcBorders>
                                </w:tcPr>
                                <w:p w14:paraId="02852B19" w14:textId="77777777" w:rsidR="003D4493" w:rsidRPr="003D4493" w:rsidRDefault="003D4493" w:rsidP="003D4493">
                                  <w:pPr>
                                    <w:pStyle w:val="TAC"/>
                                    <w:rPr>
                                      <w:rFonts w:ascii="Arial" w:hAnsi="Arial" w:cs="Arial"/>
                                      <w:sz w:val="16"/>
                                      <w:szCs w:val="16"/>
                                      <w:lang w:eastAsia="zh-TW"/>
                                    </w:rPr>
                                  </w:pPr>
                                  <w:r w:rsidRPr="003D4493">
                                    <w:rPr>
                                      <w:rFonts w:ascii="Arial" w:hAnsi="Arial" w:cs="Arial"/>
                                      <w:sz w:val="16"/>
                                      <w:szCs w:val="16"/>
                                      <w:highlight w:val="yellow"/>
                                      <w:lang w:eastAsia="zh-TW"/>
                                    </w:rPr>
                                    <w:t>n104</w:t>
                                  </w:r>
                                  <w:r w:rsidRPr="003D4493">
                                    <w:rPr>
                                      <w:rFonts w:ascii="Arial" w:hAnsi="Arial" w:cs="Arial"/>
                                      <w:sz w:val="16"/>
                                      <w:szCs w:val="16"/>
                                      <w:vertAlign w:val="superscript"/>
                                      <w:lang w:eastAsia="zh-TW"/>
                                    </w:rPr>
                                    <w:t>1,10</w:t>
                                  </w:r>
                                </w:p>
                              </w:tc>
                              <w:tc>
                                <w:tcPr>
                                  <w:tcW w:w="577" w:type="dxa"/>
                                  <w:vAlign w:val="center"/>
                                </w:tcPr>
                                <w:p w14:paraId="49D3021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F054744"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w:t>
                                  </w:r>
                                </w:p>
                              </w:tc>
                              <w:tc>
                                <w:tcPr>
                                  <w:tcW w:w="2240" w:type="dxa"/>
                                  <w:vAlign w:val="center"/>
                                </w:tcPr>
                                <w:p w14:paraId="488BCAAD"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-90.7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/106)</w:t>
                                  </w:r>
                                </w:p>
                              </w:tc>
                              <w:tc>
                                <w:tcPr>
                                  <w:tcW w:w="839" w:type="dxa"/>
                                  <w:tcBorders>
                                    <w:top w:val="nil"/>
                                    <w:bottom w:val="nil"/>
                                  </w:tcBorders>
                                </w:tcPr>
                                <w:p w14:paraId="35EB39E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4FDE3028" w14:textId="77777777" w:rsidTr="003D4493">
                              <w:trPr>
                                <w:trHeight w:val="75"/>
                                <w:jc w:val="center"/>
                              </w:trPr>
                              <w:tc>
                                <w:tcPr>
                                  <w:tcW w:w="1050" w:type="dxa"/>
                                  <w:tcBorders>
                                    <w:top w:val="nil"/>
                                    <w:bottom w:val="nil"/>
                                  </w:tcBorders>
                                  <w:vAlign w:val="center"/>
                                </w:tcPr>
                                <w:p w14:paraId="271491EA"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5B2E95A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2530D54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5D71FC6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-90.8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/51)</w:t>
                                  </w:r>
                                </w:p>
                              </w:tc>
                              <w:tc>
                                <w:tcPr>
                                  <w:tcW w:w="839" w:type="dxa"/>
                                  <w:tcBorders>
                                    <w:top w:val="nil"/>
                                    <w:bottom w:val="nil"/>
                                  </w:tcBorders>
                                  <w:vAlign w:val="center"/>
                                </w:tcPr>
                                <w:p w14:paraId="78EDA4F4"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64B5FE8C" w14:textId="77777777" w:rsidTr="003D4493">
                              <w:trPr>
                                <w:trHeight w:val="79"/>
                                <w:jc w:val="center"/>
                              </w:trPr>
                              <w:tc>
                                <w:tcPr>
                                  <w:tcW w:w="1050" w:type="dxa"/>
                                  <w:tcBorders>
                                    <w:top w:val="nil"/>
                                  </w:tcBorders>
                                  <w:vAlign w:val="center"/>
                                </w:tcPr>
                                <w:p w14:paraId="19EA50C4"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4D2927B3"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60</w:t>
                                  </w:r>
                                </w:p>
                              </w:tc>
                              <w:tc>
                                <w:tcPr>
                                  <w:tcW w:w="3811" w:type="dxa"/>
                                  <w:vAlign w:val="center"/>
                                </w:tcPr>
                                <w:p w14:paraId="3EE4D638"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6BFAF42A"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-91.1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1575D696"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4542B9C5" w14:textId="77777777" w:rsidTr="003D4493">
                              <w:trPr>
                                <w:trHeight w:val="79"/>
                                <w:jc w:val="center"/>
                              </w:trPr>
                              <w:tc>
                                <w:tcPr>
                                  <w:tcW w:w="1050" w:type="dxa"/>
                                  <w:tcBorders>
                                    <w:top w:val="nil"/>
                                    <w:bottom w:val="nil"/>
                                  </w:tcBorders>
                                  <w:vAlign w:val="center"/>
                                </w:tcPr>
                                <w:p w14:paraId="34F33AB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n109</w:t>
                                  </w:r>
                                  <w:r w:rsidRPr="003D4493">
                                    <w:rPr>
                                      <w:rFonts w:ascii="Arial" w:hAnsi="Arial" w:cs="Arial"/>
                                      <w:sz w:val="16"/>
                                      <w:szCs w:val="16"/>
                                      <w:vertAlign w:val="superscript"/>
                                      <w:lang w:eastAsia="zh-TW"/>
                                    </w:rPr>
                                    <w:t>11</w:t>
                                  </w:r>
                                </w:p>
                              </w:tc>
                              <w:tc>
                                <w:tcPr>
                                  <w:tcW w:w="577" w:type="dxa"/>
                                  <w:vAlign w:val="center"/>
                                </w:tcPr>
                                <w:p w14:paraId="721F7F7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D6A49B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5,10,15,20,25,30,40,50</w:t>
                                  </w:r>
                                </w:p>
                              </w:tc>
                              <w:tc>
                                <w:tcPr>
                                  <w:tcW w:w="2240" w:type="dxa"/>
                                  <w:vAlign w:val="center"/>
                                </w:tcPr>
                                <w:p w14:paraId="319B5FAE"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/25) </w:t>
                                  </w:r>
                                </w:p>
                              </w:tc>
                              <w:tc>
                                <w:tcPr>
                                  <w:tcW w:w="839" w:type="dxa"/>
                                  <w:tcBorders>
                                    <w:top w:val="nil"/>
                                    <w:bottom w:val="nil"/>
                                  </w:tcBorders>
                                  <w:vAlign w:val="center"/>
                                </w:tcPr>
                                <w:p w14:paraId="30B25A66"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FDD</w:t>
                                  </w:r>
                                </w:p>
                              </w:tc>
                            </w:tr>
                            <w:tr w:rsidR="003D4493" w:rsidRPr="003D4493" w14:paraId="2484DE59" w14:textId="77777777" w:rsidTr="003D4493">
                              <w:trPr>
                                <w:trHeight w:val="75"/>
                                <w:jc w:val="center"/>
                              </w:trPr>
                              <w:tc>
                                <w:tcPr>
                                  <w:tcW w:w="1050" w:type="dxa"/>
                                  <w:tcBorders>
                                    <w:top w:val="nil"/>
                                  </w:tcBorders>
                                  <w:vAlign w:val="center"/>
                                </w:tcPr>
                                <w:p w14:paraId="2BDD95AE"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6EC40941"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1A3E2A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10,15,20,25,30,40,50</w:t>
                                  </w:r>
                                </w:p>
                              </w:tc>
                              <w:tc>
                                <w:tcPr>
                                  <w:tcW w:w="2240" w:type="dxa"/>
                                  <w:vAlign w:val="center"/>
                                </w:tcPr>
                                <w:p w14:paraId="373BB53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/24) </w:t>
                                  </w:r>
                                </w:p>
                              </w:tc>
                              <w:tc>
                                <w:tcPr>
                                  <w:tcW w:w="839" w:type="dxa"/>
                                  <w:tcBorders>
                                    <w:top w:val="nil"/>
                                  </w:tcBorders>
                                  <w:vAlign w:val="center"/>
                                </w:tcPr>
                                <w:p w14:paraId="08A45CB2"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25AAB9A8" w14:textId="77777777" w:rsidTr="003D4493">
                              <w:trPr>
                                <w:trHeight w:val="1002"/>
                                <w:jc w:val="center"/>
                              </w:trPr>
                              <w:tc>
                                <w:tcPr>
                                  <w:tcW w:w="8517" w:type="dxa"/>
                                  <w:gridSpan w:val="5"/>
                                  <w:vAlign w:val="center"/>
                                </w:tcPr>
                                <w:p w14:paraId="4A5A79C7" w14:textId="48EB3D6A" w:rsidR="003D4493" w:rsidRPr="003D4493" w:rsidRDefault="003D4493" w:rsidP="003D4493">
                                  <w:pPr>
                                    <w:pStyle w:val="TAN"/>
                                    <w:rPr>
                                      <w:rFonts w:ascii="Arial" w:eastAsiaTheme="minorEastAsia" w:hAnsi="Arial" w:cs="Arial"/>
                                      <w:sz w:val="16"/>
                                      <w:szCs w:val="16"/>
                                      <w:lang w:eastAsia="ko-KR"/>
                                    </w:rPr>
                                  </w:pPr>
                                  <w:r w:rsidRPr="003D4493">
                                    <w:rPr>
                                      <w:rFonts w:ascii="Arial" w:hAnsi="Arial" w:cs="Arial"/>
                                      <w:sz w:val="16"/>
                                      <w:szCs w:val="16"/>
                                    </w:rPr>
                                    <w:t>NOTE 1:</w:t>
                                  </w:r>
                                  <w:r w:rsidRPr="003D4493">
                                    <w:rPr>
                                      <w:rFonts w:ascii="Arial" w:hAnsi="Arial" w:cs="Arial"/>
                                      <w:sz w:val="16"/>
                                      <w:szCs w:val="16"/>
                                    </w:rPr>
                                    <w:tab/>
                                    <w:t xml:space="preserve">Four Rx antenna ports shall be the baseline for this operating band except for two Rx vehicular UE and two Rx antenna port XR UEs indicating UE capability [2Rx XR]. Four Rx antenna ports for </w:t>
                                  </w:r>
                                  <w:proofErr w:type="spellStart"/>
                                  <w:r w:rsidRPr="003D4493">
                                    <w:rPr>
                                      <w:rFonts w:ascii="Arial" w:hAnsi="Arial" w:cs="Arial"/>
                                      <w:sz w:val="16"/>
                                      <w:szCs w:val="16"/>
                                    </w:rPr>
                                    <w:t>RedCap</w:t>
                                  </w:r>
                                  <w:proofErr w:type="spellEnd"/>
                                  <w:r w:rsidRPr="003D4493">
                                    <w:rPr>
                                      <w:rFonts w:ascii="Arial" w:hAnsi="Arial" w:cs="Arial"/>
                                      <w:sz w:val="16"/>
                                      <w:szCs w:val="16"/>
                                    </w:rPr>
                                    <w:t xml:space="preserve"> UE is not supported for this operating band.</w:t>
                                  </w:r>
                                </w:p>
                                <w:p w14:paraId="4469B0A6" w14:textId="0580E066" w:rsidR="003D4493" w:rsidRPr="003D4493" w:rsidRDefault="003D4493" w:rsidP="003D4493">
                                  <w:pPr>
                                    <w:pStyle w:val="TAN"/>
                                    <w:rPr>
                                      <w:rFonts w:ascii="Arial" w:hAnsi="Arial" w:cs="Arial"/>
                                      <w:sz w:val="16"/>
                                      <w:szCs w:val="16"/>
                                    </w:rPr>
                                  </w:pPr>
                                  <w:r w:rsidRPr="003D4493">
                                    <w:rPr>
                                      <w:rFonts w:ascii="Arial" w:hAnsi="Arial" w:cs="Arial"/>
                                      <w:sz w:val="16"/>
                                      <w:szCs w:val="16"/>
                                      <w:highlight w:val="yellow"/>
                                    </w:rPr>
                                    <w:t>NOTE 10:</w:t>
                                  </w:r>
                                  <w:r w:rsidRPr="003D4493">
                                    <w:rPr>
                                      <w:rFonts w:ascii="Arial" w:hAnsi="Arial" w:cs="Arial"/>
                                      <w:sz w:val="16"/>
                                      <w:szCs w:val="16"/>
                                      <w:highlight w:val="yellow"/>
                                    </w:rPr>
                                    <w:tab/>
                                    <w:t>A UE may implement two RX antenna ports for band n104 when conditions are met. The exact conditions are FFS.</w:t>
                                  </w:r>
                                </w:p>
                              </w:tc>
                            </w:tr>
                          </w:tbl>
                          <w:p w14:paraId="00ECCF44" w14:textId="77777777" w:rsidR="003D4493" w:rsidRPr="00A1115A" w:rsidRDefault="003D4493" w:rsidP="003D449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D4493" w:rsidRPr="00A1115A" w14:paraId="7B007334" w14:textId="77777777" w:rsidTr="007C05E6">
                              <w:trPr>
                                <w:jc w:val="center"/>
                              </w:trPr>
                              <w:tc>
                                <w:tcPr>
                                  <w:tcW w:w="2889" w:type="dxa"/>
                                </w:tcPr>
                                <w:p w14:paraId="322A1FB4" w14:textId="77777777" w:rsidR="003D4493" w:rsidRPr="00A1115A" w:rsidRDefault="003D4493" w:rsidP="003D4493">
                                  <w:pPr>
                                    <w:pStyle w:val="TAH"/>
                                  </w:pPr>
                                  <w:r w:rsidRPr="00A1115A">
                                    <w:t>Operating band</w:t>
                                  </w:r>
                                </w:p>
                              </w:tc>
                              <w:tc>
                                <w:tcPr>
                                  <w:tcW w:w="2970" w:type="dxa"/>
                                </w:tcPr>
                                <w:p w14:paraId="150EFCAF" w14:textId="77777777" w:rsidR="003D4493" w:rsidRPr="00A1115A" w:rsidRDefault="003D4493" w:rsidP="003D4493">
                                  <w:pPr>
                                    <w:pStyle w:val="TAH"/>
                                  </w:pPr>
                                  <w:r w:rsidRPr="00A1115A">
                                    <w:t>ΔR</w:t>
                                  </w:r>
                                  <w:r w:rsidRPr="00A1115A">
                                    <w:rPr>
                                      <w:vertAlign w:val="subscript"/>
                                    </w:rPr>
                                    <w:t xml:space="preserve">IB,4R </w:t>
                                  </w:r>
                                  <w:r w:rsidRPr="00A1115A">
                                    <w:t>(dB)</w:t>
                                  </w:r>
                                </w:p>
                              </w:tc>
                            </w:tr>
                            <w:tr w:rsidR="003D4493" w:rsidRPr="00A1115A" w14:paraId="7C385109" w14:textId="77777777" w:rsidTr="007C05E6">
                              <w:trPr>
                                <w:jc w:val="center"/>
                              </w:trPr>
                              <w:tc>
                                <w:tcPr>
                                  <w:tcW w:w="2889" w:type="dxa"/>
                                  <w:vAlign w:val="center"/>
                                </w:tcPr>
                                <w:p w14:paraId="5B50837B" w14:textId="77777777" w:rsidR="003D4493" w:rsidRPr="00A1115A" w:rsidRDefault="003D4493" w:rsidP="003D4493">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3AD0ED9C" w14:textId="77777777" w:rsidR="003D4493" w:rsidRPr="00A1115A" w:rsidRDefault="003D4493" w:rsidP="003D4493">
                                  <w:pPr>
                                    <w:pStyle w:val="TAC"/>
                                  </w:pPr>
                                  <w:r w:rsidRPr="00A1115A">
                                    <w:t>-2.7</w:t>
                                  </w:r>
                                  <w:r w:rsidRPr="00A1115A">
                                    <w:rPr>
                                      <w:vertAlign w:val="superscript"/>
                                    </w:rPr>
                                    <w:t>1</w:t>
                                  </w:r>
                                </w:p>
                              </w:tc>
                            </w:tr>
                            <w:tr w:rsidR="003D4493" w:rsidRPr="00A1115A" w14:paraId="50AABE56" w14:textId="77777777" w:rsidTr="007C05E6">
                              <w:trPr>
                                <w:jc w:val="center"/>
                              </w:trPr>
                              <w:tc>
                                <w:tcPr>
                                  <w:tcW w:w="2889" w:type="dxa"/>
                                  <w:vAlign w:val="center"/>
                                </w:tcPr>
                                <w:p w14:paraId="1789BE88" w14:textId="77777777" w:rsidR="003D4493" w:rsidRDefault="003D4493" w:rsidP="003D4493">
                                  <w:pPr>
                                    <w:pStyle w:val="TAL"/>
                                  </w:pPr>
                                  <w:r w:rsidRPr="00C234F1">
                                    <w:rPr>
                                      <w:rFonts w:eastAsia="SimSun"/>
                                      <w:lang w:val="en-US" w:eastAsia="zh-CN"/>
                                    </w:rPr>
                                    <w:t>n5, n8, n28, n71, n20, n26</w:t>
                                  </w:r>
                                </w:p>
                              </w:tc>
                              <w:tc>
                                <w:tcPr>
                                  <w:tcW w:w="2970" w:type="dxa"/>
                                  <w:vAlign w:val="center"/>
                                </w:tcPr>
                                <w:p w14:paraId="1A5F2F6A" w14:textId="77777777" w:rsidR="003D4493" w:rsidRPr="00A1115A" w:rsidRDefault="003D4493" w:rsidP="003D4493">
                                  <w:pPr>
                                    <w:pStyle w:val="TAC"/>
                                  </w:pPr>
                                  <w:r>
                                    <w:rPr>
                                      <w:rFonts w:hint="eastAsia"/>
                                      <w:lang w:eastAsia="zh-CN"/>
                                    </w:rPr>
                                    <w:t>-</w:t>
                                  </w:r>
                                  <w:r>
                                    <w:rPr>
                                      <w:lang w:eastAsia="zh-CN"/>
                                    </w:rPr>
                                    <w:t>2.4</w:t>
                                  </w:r>
                                  <w:r w:rsidRPr="00C234F1">
                                    <w:rPr>
                                      <w:vertAlign w:val="superscript"/>
                                      <w:lang w:eastAsia="zh-CN"/>
                                    </w:rPr>
                                    <w:t>2</w:t>
                                  </w:r>
                                </w:p>
                              </w:tc>
                            </w:tr>
                            <w:tr w:rsidR="003D4493" w:rsidRPr="00A1115A" w14:paraId="0130B251" w14:textId="77777777" w:rsidTr="007C05E6">
                              <w:trPr>
                                <w:jc w:val="center"/>
                              </w:trPr>
                              <w:tc>
                                <w:tcPr>
                                  <w:tcW w:w="2889" w:type="dxa"/>
                                  <w:vAlign w:val="center"/>
                                </w:tcPr>
                                <w:p w14:paraId="4154D85C" w14:textId="77777777" w:rsidR="003D4493" w:rsidRPr="00DF609F" w:rsidRDefault="003D4493" w:rsidP="003D4493">
                                  <w:pPr>
                                    <w:pStyle w:val="TAL"/>
                                    <w:rPr>
                                      <w:lang w:val="pt-BR"/>
                                    </w:rPr>
                                  </w:pPr>
                                  <w:r w:rsidRPr="00DF609F">
                                    <w:rPr>
                                      <w:lang w:val="pt-BR"/>
                                    </w:rPr>
                                    <w:t xml:space="preserve">n1, n2, n3, </w:t>
                                  </w:r>
                                  <w:r w:rsidRPr="00DF609F">
                                    <w:rPr>
                                      <w:rFonts w:eastAsia="SimSun" w:hint="eastAsia"/>
                                      <w:lang w:val="pt-BR" w:eastAsia="zh-CN"/>
                                    </w:rPr>
                                    <w:t xml:space="preserve">n25, </w:t>
                                  </w:r>
                                  <w:r w:rsidRPr="00DF609F">
                                    <w:rPr>
                                      <w:lang w:val="pt-BR"/>
                                    </w:rPr>
                                    <w:t>n30, n40, n7,</w:t>
                                  </w:r>
                                  <w:r w:rsidRPr="00DF609F">
                                    <w:rPr>
                                      <w:rFonts w:eastAsia="Calibri"/>
                                      <w:lang w:val="pt-BR"/>
                                    </w:rPr>
                                    <w:t xml:space="preserve"> n34, n38, n39, n41, n66, n70</w:t>
                                  </w:r>
                                </w:p>
                              </w:tc>
                              <w:tc>
                                <w:tcPr>
                                  <w:tcW w:w="2970" w:type="dxa"/>
                                  <w:vAlign w:val="center"/>
                                </w:tcPr>
                                <w:p w14:paraId="6EFD2992" w14:textId="77777777" w:rsidR="003D4493" w:rsidRPr="00A1115A" w:rsidRDefault="003D4493" w:rsidP="003D4493">
                                  <w:pPr>
                                    <w:pStyle w:val="TAC"/>
                                  </w:pPr>
                                  <w:r w:rsidRPr="00A1115A">
                                    <w:t>-2.7</w:t>
                                  </w:r>
                                </w:p>
                              </w:tc>
                            </w:tr>
                            <w:tr w:rsidR="003D4493" w:rsidRPr="00A1115A" w14:paraId="4516AA3B" w14:textId="77777777" w:rsidTr="007C05E6">
                              <w:trPr>
                                <w:jc w:val="center"/>
                              </w:trPr>
                              <w:tc>
                                <w:tcPr>
                                  <w:tcW w:w="2889" w:type="dxa"/>
                                  <w:vAlign w:val="center"/>
                                </w:tcPr>
                                <w:p w14:paraId="44356CAC" w14:textId="77777777" w:rsidR="003D4493" w:rsidRPr="00A1115A" w:rsidRDefault="003D4493" w:rsidP="003D4493">
                                  <w:pPr>
                                    <w:pStyle w:val="TAL"/>
                                    <w:rPr>
                                      <w:rFonts w:eastAsia="Calibri"/>
                                    </w:rPr>
                                  </w:pPr>
                                  <w:r>
                                    <w:rPr>
                                      <w:rFonts w:eastAsia="Calibri"/>
                                    </w:rPr>
                                    <w:t xml:space="preserve">n48, n77, n78, n79, </w:t>
                                  </w:r>
                                  <w:r w:rsidRPr="003D4493">
                                    <w:rPr>
                                      <w:rFonts w:eastAsia="Calibri"/>
                                      <w:highlight w:val="yellow"/>
                                    </w:rPr>
                                    <w:t>n104</w:t>
                                  </w:r>
                                </w:p>
                              </w:tc>
                              <w:tc>
                                <w:tcPr>
                                  <w:tcW w:w="2970" w:type="dxa"/>
                                  <w:vAlign w:val="center"/>
                                </w:tcPr>
                                <w:p w14:paraId="5096D282" w14:textId="77777777" w:rsidR="003D4493" w:rsidRPr="00A1115A" w:rsidRDefault="003D4493" w:rsidP="003D4493">
                                  <w:pPr>
                                    <w:pStyle w:val="TAC"/>
                                  </w:pPr>
                                  <w:r w:rsidRPr="003D4493">
                                    <w:rPr>
                                      <w:highlight w:val="yellow"/>
                                    </w:rPr>
                                    <w:t>-2.2</w:t>
                                  </w:r>
                                </w:p>
                              </w:tc>
                            </w:tr>
                            <w:tr w:rsidR="003D4493" w:rsidRPr="00A1115A" w14:paraId="2E514D25" w14:textId="77777777" w:rsidTr="007C05E6">
                              <w:trPr>
                                <w:jc w:val="center"/>
                              </w:trPr>
                              <w:tc>
                                <w:tcPr>
                                  <w:tcW w:w="5859" w:type="dxa"/>
                                  <w:gridSpan w:val="2"/>
                                  <w:vAlign w:val="center"/>
                                </w:tcPr>
                                <w:p w14:paraId="118D6D95" w14:textId="77777777" w:rsidR="003D4493" w:rsidRDefault="003D4493" w:rsidP="003D4493">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79B19FED" w14:textId="77777777" w:rsidR="003D4493" w:rsidRPr="00A1115A" w:rsidRDefault="003D4493" w:rsidP="003D4493">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F945CEE" w14:textId="77777777" w:rsidR="003D4493" w:rsidRDefault="003D4493">
                            <w:pPr>
                              <w:rPr>
                                <w:lang w:eastAsia="ko-KR"/>
                              </w:rPr>
                            </w:pPr>
                          </w:p>
                        </w:txbxContent>
                      </wps:txbx>
                      <wps:bodyPr rot="0" vert="horz" wrap="square" lIns="91440" tIns="45720" rIns="91440" bIns="45720" anchor="t" anchorCtr="0">
                        <a:noAutofit/>
                      </wps:bodyPr>
                    </wps:wsp>
                  </a:graphicData>
                </a:graphic>
              </wp:inline>
            </w:drawing>
          </mc:Choice>
          <mc:Fallback>
            <w:pict>
              <v:shapetype w14:anchorId="144F522D" id="_x0000_t202" coordsize="21600,21600" o:spt="202" path="m,l,21600r21600,l21600,xe">
                <v:stroke joinstyle="miter"/>
                <v:path gradientshapeok="t" o:connecttype="rect"/>
              </v:shapetype>
              <v:shape id="Text Box 2" o:spid="_x0000_s1026" type="#_x0000_t202" style="width:452pt;height:3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">
                <v:textbox>
                  <w:txbxContent>
                    <w:p w14:paraId="10CD7DA4" w14:textId="227C2B3D" w:rsidR="003D4493" w:rsidRDefault="003D4493">
                      <w:pPr>
                        <w:rPr>
                          <w:lang w:eastAsia="ko-KR"/>
                        </w:rPr>
                      </w:pPr>
                      <w:r>
                        <w:rPr>
                          <w:rFonts w:hint="eastAsia"/>
                          <w:lang w:eastAsia="ko-KR"/>
                        </w:rPr>
                        <w:t>REFSENS requirements in TS38.101-1</w:t>
                      </w:r>
                    </w:p>
                    <w:p w14:paraId="357E8728" w14:textId="77777777" w:rsidR="003D4493" w:rsidRPr="003D4493" w:rsidRDefault="003D4493" w:rsidP="003D4493">
                      <w:pPr>
                        <w:jc w:val="center"/>
                        <w:rPr>
                          <w:rFonts w:ascii="Arial" w:eastAsia="PMingLiU" w:hAnsi="Arial" w:cs="Arial"/>
                          <w:b/>
                          <w:bCs/>
                          <w:sz w:val="18"/>
                          <w:szCs w:val="18"/>
                          <w:lang w:val="en-US"/>
                        </w:rPr>
                      </w:pPr>
                      <w:r w:rsidRPr="003D4493">
                        <w:rPr>
                          <w:rFonts w:ascii="Arial" w:eastAsia="PMingLiU" w:hAnsi="Arial" w:cs="Arial"/>
                          <w:b/>
                          <w:bCs/>
                          <w:sz w:val="18"/>
                          <w:szCs w:val="18"/>
                          <w:lang w:val="en-US"/>
                        </w:rPr>
                        <w:t>Table 7.3.2-1b: Two antenna port reference sensitivity QPSK P</w:t>
                      </w:r>
                      <w:r w:rsidRPr="003D4493">
                        <w:rPr>
                          <w:rFonts w:ascii="Arial" w:eastAsia="PMingLiU" w:hAnsi="Arial" w:cs="Arial"/>
                          <w:b/>
                          <w:bCs/>
                          <w:sz w:val="18"/>
                          <w:szCs w:val="18"/>
                          <w:vertAlign w:val="subscript"/>
                          <w:lang w:val="en-US"/>
                        </w:rPr>
                        <w:t xml:space="preserve">REFSENS </w:t>
                      </w:r>
                      <w:r w:rsidRPr="003D4493">
                        <w:rPr>
                          <w:rFonts w:ascii="Arial" w:eastAsia="PMingLiU" w:hAnsi="Arial" w:cs="Arial"/>
                          <w:b/>
                          <w:bCs/>
                          <w:sz w:val="18"/>
                          <w:szCs w:val="18"/>
                          <w:lang w:val="en-US"/>
                        </w:rPr>
                        <w:t>for TDD, SDL and FDD with variable duplex operation bands</w:t>
                      </w:r>
                    </w:p>
                    <w:tbl>
                      <w:tblPr>
                        <w:tblStyle w:val="TableGrid25"/>
                        <w:tblW w:w="8517" w:type="dxa"/>
                        <w:jc w:val="center"/>
                        <w:tblLook w:val="04A0" w:firstRow="1" w:lastRow="0" w:firstColumn="1" w:lastColumn="0" w:noHBand="0" w:noVBand="1"/>
                      </w:tblPr>
                      <w:tblGrid>
                        <w:gridCol w:w="1050"/>
                        <w:gridCol w:w="577"/>
                        <w:gridCol w:w="3811"/>
                        <w:gridCol w:w="2240"/>
                        <w:gridCol w:w="839"/>
                      </w:tblGrid>
                      <w:tr w:rsidR="003D4493" w:rsidRPr="003D4493" w14:paraId="3312B9BE" w14:textId="77777777" w:rsidTr="003D4493">
                        <w:trPr>
                          <w:trHeight w:val="75"/>
                          <w:jc w:val="center"/>
                        </w:trPr>
                        <w:tc>
                          <w:tcPr>
                            <w:tcW w:w="1050" w:type="dxa"/>
                            <w:tcBorders>
                              <w:bottom w:val="nil"/>
                            </w:tcBorders>
                            <w:vAlign w:val="center"/>
                          </w:tcPr>
                          <w:p w14:paraId="43D8DE70"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n101</w:t>
                            </w:r>
                          </w:p>
                        </w:tc>
                        <w:tc>
                          <w:tcPr>
                            <w:tcW w:w="577" w:type="dxa"/>
                            <w:vAlign w:val="center"/>
                          </w:tcPr>
                          <w:p w14:paraId="71DA4DC5"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5EE66BA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5, 10</w:t>
                            </w:r>
                          </w:p>
                        </w:tc>
                        <w:tc>
                          <w:tcPr>
                            <w:tcW w:w="2240" w:type="dxa"/>
                            <w:vAlign w:val="center"/>
                          </w:tcPr>
                          <w:p w14:paraId="48BD1E37"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/25)</w:t>
                            </w:r>
                          </w:p>
                        </w:tc>
                        <w:tc>
                          <w:tcPr>
                            <w:tcW w:w="839" w:type="dxa"/>
                            <w:tcBorders>
                              <w:bottom w:val="nil"/>
                            </w:tcBorders>
                            <w:vAlign w:val="center"/>
                          </w:tcPr>
                          <w:p w14:paraId="1A3D0C6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0E8795A9" w14:textId="77777777" w:rsidTr="003D4493">
                        <w:trPr>
                          <w:trHeight w:val="79"/>
                          <w:jc w:val="center"/>
                        </w:trPr>
                        <w:tc>
                          <w:tcPr>
                            <w:tcW w:w="1050" w:type="dxa"/>
                            <w:tcBorders>
                              <w:top w:val="nil"/>
                            </w:tcBorders>
                            <w:vAlign w:val="center"/>
                          </w:tcPr>
                          <w:p w14:paraId="706C896F"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0EE1583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603122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w:t>
                            </w:r>
                          </w:p>
                        </w:tc>
                        <w:tc>
                          <w:tcPr>
                            <w:tcW w:w="2240" w:type="dxa"/>
                            <w:vAlign w:val="center"/>
                          </w:tcPr>
                          <w:p w14:paraId="6EDCFF0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2F3139EA"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1C19DBDE" w14:textId="77777777" w:rsidTr="003D4493">
                        <w:trPr>
                          <w:trHeight w:val="79"/>
                          <w:jc w:val="center"/>
                        </w:trPr>
                        <w:tc>
                          <w:tcPr>
                            <w:tcW w:w="1050" w:type="dxa"/>
                            <w:tcBorders>
                              <w:top w:val="nil"/>
                              <w:bottom w:val="nil"/>
                            </w:tcBorders>
                          </w:tcPr>
                          <w:p w14:paraId="02852B19" w14:textId="77777777" w:rsidR="003D4493" w:rsidRPr="003D4493" w:rsidRDefault="003D4493" w:rsidP="003D4493">
                            <w:pPr>
                              <w:pStyle w:val="TAC"/>
                              <w:rPr>
                                <w:rFonts w:ascii="Arial" w:hAnsi="Arial" w:cs="Arial"/>
                                <w:sz w:val="16"/>
                                <w:szCs w:val="16"/>
                                <w:lang w:eastAsia="zh-TW"/>
                              </w:rPr>
                            </w:pPr>
                            <w:r w:rsidRPr="003D4493">
                              <w:rPr>
                                <w:rFonts w:ascii="Arial" w:hAnsi="Arial" w:cs="Arial"/>
                                <w:sz w:val="16"/>
                                <w:szCs w:val="16"/>
                                <w:highlight w:val="yellow"/>
                                <w:lang w:eastAsia="zh-TW"/>
                              </w:rPr>
                              <w:t>n104</w:t>
                            </w:r>
                            <w:r w:rsidRPr="003D4493">
                              <w:rPr>
                                <w:rFonts w:ascii="Arial" w:hAnsi="Arial" w:cs="Arial"/>
                                <w:sz w:val="16"/>
                                <w:szCs w:val="16"/>
                                <w:vertAlign w:val="superscript"/>
                                <w:lang w:eastAsia="zh-TW"/>
                              </w:rPr>
                              <w:t>1,10</w:t>
                            </w:r>
                          </w:p>
                        </w:tc>
                        <w:tc>
                          <w:tcPr>
                            <w:tcW w:w="577" w:type="dxa"/>
                            <w:vAlign w:val="center"/>
                          </w:tcPr>
                          <w:p w14:paraId="49D3021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F054744"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w:t>
                            </w:r>
                          </w:p>
                        </w:tc>
                        <w:tc>
                          <w:tcPr>
                            <w:tcW w:w="2240" w:type="dxa"/>
                            <w:vAlign w:val="center"/>
                          </w:tcPr>
                          <w:p w14:paraId="488BCAAD"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-90.7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/106)</w:t>
                            </w:r>
                          </w:p>
                        </w:tc>
                        <w:tc>
                          <w:tcPr>
                            <w:tcW w:w="839" w:type="dxa"/>
                            <w:tcBorders>
                              <w:top w:val="nil"/>
                              <w:bottom w:val="nil"/>
                            </w:tcBorders>
                          </w:tcPr>
                          <w:p w14:paraId="35EB39E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4FDE3028" w14:textId="77777777" w:rsidTr="003D4493">
                        <w:trPr>
                          <w:trHeight w:val="75"/>
                          <w:jc w:val="center"/>
                        </w:trPr>
                        <w:tc>
                          <w:tcPr>
                            <w:tcW w:w="1050" w:type="dxa"/>
                            <w:tcBorders>
                              <w:top w:val="nil"/>
                              <w:bottom w:val="nil"/>
                            </w:tcBorders>
                            <w:vAlign w:val="center"/>
                          </w:tcPr>
                          <w:p w14:paraId="271491EA"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5B2E95A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2530D54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5D71FC6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-90.8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/51)</w:t>
                            </w:r>
                          </w:p>
                        </w:tc>
                        <w:tc>
                          <w:tcPr>
                            <w:tcW w:w="839" w:type="dxa"/>
                            <w:tcBorders>
                              <w:top w:val="nil"/>
                              <w:bottom w:val="nil"/>
                            </w:tcBorders>
                            <w:vAlign w:val="center"/>
                          </w:tcPr>
                          <w:p w14:paraId="78EDA4F4"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64B5FE8C" w14:textId="77777777" w:rsidTr="003D4493">
                        <w:trPr>
                          <w:trHeight w:val="79"/>
                          <w:jc w:val="center"/>
                        </w:trPr>
                        <w:tc>
                          <w:tcPr>
                            <w:tcW w:w="1050" w:type="dxa"/>
                            <w:tcBorders>
                              <w:top w:val="nil"/>
                            </w:tcBorders>
                            <w:vAlign w:val="center"/>
                          </w:tcPr>
                          <w:p w14:paraId="19EA50C4"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4D2927B3"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60</w:t>
                            </w:r>
                          </w:p>
                        </w:tc>
                        <w:tc>
                          <w:tcPr>
                            <w:tcW w:w="3811" w:type="dxa"/>
                            <w:vAlign w:val="center"/>
                          </w:tcPr>
                          <w:p w14:paraId="3EE4D638"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6BFAF42A"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-91.1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1575D696"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4542B9C5" w14:textId="77777777" w:rsidTr="003D4493">
                        <w:trPr>
                          <w:trHeight w:val="79"/>
                          <w:jc w:val="center"/>
                        </w:trPr>
                        <w:tc>
                          <w:tcPr>
                            <w:tcW w:w="1050" w:type="dxa"/>
                            <w:tcBorders>
                              <w:top w:val="nil"/>
                              <w:bottom w:val="nil"/>
                            </w:tcBorders>
                            <w:vAlign w:val="center"/>
                          </w:tcPr>
                          <w:p w14:paraId="34F33AB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n109</w:t>
                            </w:r>
                            <w:r w:rsidRPr="003D4493">
                              <w:rPr>
                                <w:rFonts w:ascii="Arial" w:hAnsi="Arial" w:cs="Arial"/>
                                <w:sz w:val="16"/>
                                <w:szCs w:val="16"/>
                                <w:vertAlign w:val="superscript"/>
                                <w:lang w:eastAsia="zh-TW"/>
                              </w:rPr>
                              <w:t>11</w:t>
                            </w:r>
                          </w:p>
                        </w:tc>
                        <w:tc>
                          <w:tcPr>
                            <w:tcW w:w="577" w:type="dxa"/>
                            <w:vAlign w:val="center"/>
                          </w:tcPr>
                          <w:p w14:paraId="721F7F7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D6A49B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5,10,15,20,25,30,40,50</w:t>
                            </w:r>
                          </w:p>
                        </w:tc>
                        <w:tc>
                          <w:tcPr>
                            <w:tcW w:w="2240" w:type="dxa"/>
                            <w:vAlign w:val="center"/>
                          </w:tcPr>
                          <w:p w14:paraId="319B5FAE"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/25) </w:t>
                            </w:r>
                          </w:p>
                        </w:tc>
                        <w:tc>
                          <w:tcPr>
                            <w:tcW w:w="839" w:type="dxa"/>
                            <w:tcBorders>
                              <w:top w:val="nil"/>
                              <w:bottom w:val="nil"/>
                            </w:tcBorders>
                            <w:vAlign w:val="center"/>
                          </w:tcPr>
                          <w:p w14:paraId="30B25A66"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FDD</w:t>
                            </w:r>
                          </w:p>
                        </w:tc>
                      </w:tr>
                      <w:tr w:rsidR="003D4493" w:rsidRPr="003D4493" w14:paraId="2484DE59" w14:textId="77777777" w:rsidTr="003D4493">
                        <w:trPr>
                          <w:trHeight w:val="75"/>
                          <w:jc w:val="center"/>
                        </w:trPr>
                        <w:tc>
                          <w:tcPr>
                            <w:tcW w:w="1050" w:type="dxa"/>
                            <w:tcBorders>
                              <w:top w:val="nil"/>
                            </w:tcBorders>
                            <w:vAlign w:val="center"/>
                          </w:tcPr>
                          <w:p w14:paraId="2BDD95AE"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6EC40941"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1A3E2A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10,15,20,25,30,40,50</w:t>
                            </w:r>
                          </w:p>
                        </w:tc>
                        <w:tc>
                          <w:tcPr>
                            <w:tcW w:w="2240" w:type="dxa"/>
                            <w:vAlign w:val="center"/>
                          </w:tcPr>
                          <w:p w14:paraId="373BB53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/24) </w:t>
                            </w:r>
                          </w:p>
                        </w:tc>
                        <w:tc>
                          <w:tcPr>
                            <w:tcW w:w="839" w:type="dxa"/>
                            <w:tcBorders>
                              <w:top w:val="nil"/>
                            </w:tcBorders>
                            <w:vAlign w:val="center"/>
                          </w:tcPr>
                          <w:p w14:paraId="08A45CB2"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25AAB9A8" w14:textId="77777777" w:rsidTr="003D4493">
                        <w:trPr>
                          <w:trHeight w:val="1002"/>
                          <w:jc w:val="center"/>
                        </w:trPr>
                        <w:tc>
                          <w:tcPr>
                            <w:tcW w:w="8517" w:type="dxa"/>
                            <w:gridSpan w:val="5"/>
                            <w:vAlign w:val="center"/>
                          </w:tcPr>
                          <w:p w14:paraId="4A5A79C7" w14:textId="48EB3D6A" w:rsidR="003D4493" w:rsidRPr="003D4493" w:rsidRDefault="003D4493" w:rsidP="003D4493">
                            <w:pPr>
                              <w:pStyle w:val="TAN"/>
                              <w:rPr>
                                <w:rFonts w:ascii="Arial" w:eastAsiaTheme="minorEastAsia" w:hAnsi="Arial" w:cs="Arial"/>
                                <w:sz w:val="16"/>
                                <w:szCs w:val="16"/>
                                <w:lang w:eastAsia="ko-KR"/>
                              </w:rPr>
                            </w:pPr>
                            <w:r w:rsidRPr="003D4493">
                              <w:rPr>
                                <w:rFonts w:ascii="Arial" w:hAnsi="Arial" w:cs="Arial"/>
                                <w:sz w:val="16"/>
                                <w:szCs w:val="16"/>
                              </w:rPr>
                              <w:t>NOTE 1:</w:t>
                            </w:r>
                            <w:r w:rsidRPr="003D4493">
                              <w:rPr>
                                <w:rFonts w:ascii="Arial" w:hAnsi="Arial" w:cs="Arial"/>
                                <w:sz w:val="16"/>
                                <w:szCs w:val="16"/>
                              </w:rPr>
                              <w:tab/>
                              <w:t xml:space="preserve">Four Rx antenna ports shall be the baseline for this operating band except for two Rx vehicular UE and two Rx antenna port XR UEs indicating UE capability [2Rx XR]. Four Rx antenna ports for </w:t>
                            </w:r>
                            <w:proofErr w:type="spellStart"/>
                            <w:r w:rsidRPr="003D4493">
                              <w:rPr>
                                <w:rFonts w:ascii="Arial" w:hAnsi="Arial" w:cs="Arial"/>
                                <w:sz w:val="16"/>
                                <w:szCs w:val="16"/>
                              </w:rPr>
                              <w:t>RedCap</w:t>
                            </w:r>
                            <w:proofErr w:type="spellEnd"/>
                            <w:r w:rsidRPr="003D4493">
                              <w:rPr>
                                <w:rFonts w:ascii="Arial" w:hAnsi="Arial" w:cs="Arial"/>
                                <w:sz w:val="16"/>
                                <w:szCs w:val="16"/>
                              </w:rPr>
                              <w:t xml:space="preserve"> UE is not supported for this operating band.</w:t>
                            </w:r>
                          </w:p>
                          <w:p w14:paraId="4469B0A6" w14:textId="0580E066" w:rsidR="003D4493" w:rsidRPr="003D4493" w:rsidRDefault="003D4493" w:rsidP="003D4493">
                            <w:pPr>
                              <w:pStyle w:val="TAN"/>
                              <w:rPr>
                                <w:rFonts w:ascii="Arial" w:hAnsi="Arial" w:cs="Arial"/>
                                <w:sz w:val="16"/>
                                <w:szCs w:val="16"/>
                              </w:rPr>
                            </w:pPr>
                            <w:r w:rsidRPr="003D4493">
                              <w:rPr>
                                <w:rFonts w:ascii="Arial" w:hAnsi="Arial" w:cs="Arial"/>
                                <w:sz w:val="16"/>
                                <w:szCs w:val="16"/>
                                <w:highlight w:val="yellow"/>
                              </w:rPr>
                              <w:t>NOTE 10:</w:t>
                            </w:r>
                            <w:r w:rsidRPr="003D4493">
                              <w:rPr>
                                <w:rFonts w:ascii="Arial" w:hAnsi="Arial" w:cs="Arial"/>
                                <w:sz w:val="16"/>
                                <w:szCs w:val="16"/>
                                <w:highlight w:val="yellow"/>
                              </w:rPr>
                              <w:tab/>
                              <w:t>A UE may implement two RX antenna ports for band n104 when conditions are met. The exact conditions are FFS.</w:t>
                            </w:r>
                          </w:p>
                        </w:tc>
                      </w:tr>
                    </w:tbl>
                    <w:p w14:paraId="00ECCF44" w14:textId="77777777" w:rsidR="003D4493" w:rsidRPr="00A1115A" w:rsidRDefault="003D4493" w:rsidP="003D449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D4493" w:rsidRPr="00A1115A" w14:paraId="7B007334" w14:textId="77777777" w:rsidTr="007C05E6">
                        <w:trPr>
                          <w:jc w:val="center"/>
                        </w:trPr>
                        <w:tc>
                          <w:tcPr>
                            <w:tcW w:w="2889" w:type="dxa"/>
                          </w:tcPr>
                          <w:p w14:paraId="322A1FB4" w14:textId="77777777" w:rsidR="003D4493" w:rsidRPr="00A1115A" w:rsidRDefault="003D4493" w:rsidP="003D4493">
                            <w:pPr>
                              <w:pStyle w:val="TAH"/>
                            </w:pPr>
                            <w:r w:rsidRPr="00A1115A">
                              <w:t>Operating band</w:t>
                            </w:r>
                          </w:p>
                        </w:tc>
                        <w:tc>
                          <w:tcPr>
                            <w:tcW w:w="2970" w:type="dxa"/>
                          </w:tcPr>
                          <w:p w14:paraId="150EFCAF" w14:textId="77777777" w:rsidR="003D4493" w:rsidRPr="00A1115A" w:rsidRDefault="003D4493" w:rsidP="003D4493">
                            <w:pPr>
                              <w:pStyle w:val="TAH"/>
                            </w:pPr>
                            <w:r w:rsidRPr="00A1115A">
                              <w:t>ΔR</w:t>
                            </w:r>
                            <w:r w:rsidRPr="00A1115A">
                              <w:rPr>
                                <w:vertAlign w:val="subscript"/>
                              </w:rPr>
                              <w:t xml:space="preserve">IB,4R </w:t>
                            </w:r>
                            <w:r w:rsidRPr="00A1115A">
                              <w:t>(dB)</w:t>
                            </w:r>
                          </w:p>
                        </w:tc>
                      </w:tr>
                      <w:tr w:rsidR="003D4493" w:rsidRPr="00A1115A" w14:paraId="7C385109" w14:textId="77777777" w:rsidTr="007C05E6">
                        <w:trPr>
                          <w:jc w:val="center"/>
                        </w:trPr>
                        <w:tc>
                          <w:tcPr>
                            <w:tcW w:w="2889" w:type="dxa"/>
                            <w:vAlign w:val="center"/>
                          </w:tcPr>
                          <w:p w14:paraId="5B50837B" w14:textId="77777777" w:rsidR="003D4493" w:rsidRPr="00A1115A" w:rsidRDefault="003D4493" w:rsidP="003D4493">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3AD0ED9C" w14:textId="77777777" w:rsidR="003D4493" w:rsidRPr="00A1115A" w:rsidRDefault="003D4493" w:rsidP="003D4493">
                            <w:pPr>
                              <w:pStyle w:val="TAC"/>
                            </w:pPr>
                            <w:r w:rsidRPr="00A1115A">
                              <w:t>-2.7</w:t>
                            </w:r>
                            <w:r w:rsidRPr="00A1115A">
                              <w:rPr>
                                <w:vertAlign w:val="superscript"/>
                              </w:rPr>
                              <w:t>1</w:t>
                            </w:r>
                          </w:p>
                        </w:tc>
                      </w:tr>
                      <w:tr w:rsidR="003D4493" w:rsidRPr="00A1115A" w14:paraId="50AABE56" w14:textId="77777777" w:rsidTr="007C05E6">
                        <w:trPr>
                          <w:jc w:val="center"/>
                        </w:trPr>
                        <w:tc>
                          <w:tcPr>
                            <w:tcW w:w="2889" w:type="dxa"/>
                            <w:vAlign w:val="center"/>
                          </w:tcPr>
                          <w:p w14:paraId="1789BE88" w14:textId="77777777" w:rsidR="003D4493" w:rsidRDefault="003D4493" w:rsidP="003D4493">
                            <w:pPr>
                              <w:pStyle w:val="TAL"/>
                            </w:pPr>
                            <w:r w:rsidRPr="00C234F1">
                              <w:rPr>
                                <w:rFonts w:eastAsia="SimSun"/>
                                <w:lang w:val="en-US" w:eastAsia="zh-CN"/>
                              </w:rPr>
                              <w:t>n5, n8, n28, n71, n20, n26</w:t>
                            </w:r>
                          </w:p>
                        </w:tc>
                        <w:tc>
                          <w:tcPr>
                            <w:tcW w:w="2970" w:type="dxa"/>
                            <w:vAlign w:val="center"/>
                          </w:tcPr>
                          <w:p w14:paraId="1A5F2F6A" w14:textId="77777777" w:rsidR="003D4493" w:rsidRPr="00A1115A" w:rsidRDefault="003D4493" w:rsidP="003D4493">
                            <w:pPr>
                              <w:pStyle w:val="TAC"/>
                            </w:pPr>
                            <w:r>
                              <w:rPr>
                                <w:rFonts w:hint="eastAsia"/>
                                <w:lang w:eastAsia="zh-CN"/>
                              </w:rPr>
                              <w:t>-</w:t>
                            </w:r>
                            <w:r>
                              <w:rPr>
                                <w:lang w:eastAsia="zh-CN"/>
                              </w:rPr>
                              <w:t>2.4</w:t>
                            </w:r>
                            <w:r w:rsidRPr="00C234F1">
                              <w:rPr>
                                <w:vertAlign w:val="superscript"/>
                                <w:lang w:eastAsia="zh-CN"/>
                              </w:rPr>
                              <w:t>2</w:t>
                            </w:r>
                          </w:p>
                        </w:tc>
                      </w:tr>
                      <w:tr w:rsidR="003D4493" w:rsidRPr="00A1115A" w14:paraId="0130B251" w14:textId="77777777" w:rsidTr="007C05E6">
                        <w:trPr>
                          <w:jc w:val="center"/>
                        </w:trPr>
                        <w:tc>
                          <w:tcPr>
                            <w:tcW w:w="2889" w:type="dxa"/>
                            <w:vAlign w:val="center"/>
                          </w:tcPr>
                          <w:p w14:paraId="4154D85C" w14:textId="77777777" w:rsidR="003D4493" w:rsidRPr="00DF609F" w:rsidRDefault="003D4493" w:rsidP="003D4493">
                            <w:pPr>
                              <w:pStyle w:val="TAL"/>
                              <w:rPr>
                                <w:lang w:val="pt-BR"/>
                              </w:rPr>
                            </w:pPr>
                            <w:r w:rsidRPr="00DF609F">
                              <w:rPr>
                                <w:lang w:val="pt-BR"/>
                              </w:rPr>
                              <w:t xml:space="preserve">n1, n2, n3, </w:t>
                            </w:r>
                            <w:r w:rsidRPr="00DF609F">
                              <w:rPr>
                                <w:rFonts w:eastAsia="SimSun" w:hint="eastAsia"/>
                                <w:lang w:val="pt-BR" w:eastAsia="zh-CN"/>
                              </w:rPr>
                              <w:t xml:space="preserve">n25, </w:t>
                            </w:r>
                            <w:r w:rsidRPr="00DF609F">
                              <w:rPr>
                                <w:lang w:val="pt-BR"/>
                              </w:rPr>
                              <w:t>n30, n40, n7,</w:t>
                            </w:r>
                            <w:r w:rsidRPr="00DF609F">
                              <w:rPr>
                                <w:rFonts w:eastAsia="Calibri"/>
                                <w:lang w:val="pt-BR"/>
                              </w:rPr>
                              <w:t xml:space="preserve"> n34, n38, n39, n41, n66, n70</w:t>
                            </w:r>
                          </w:p>
                        </w:tc>
                        <w:tc>
                          <w:tcPr>
                            <w:tcW w:w="2970" w:type="dxa"/>
                            <w:vAlign w:val="center"/>
                          </w:tcPr>
                          <w:p w14:paraId="6EFD2992" w14:textId="77777777" w:rsidR="003D4493" w:rsidRPr="00A1115A" w:rsidRDefault="003D4493" w:rsidP="003D4493">
                            <w:pPr>
                              <w:pStyle w:val="TAC"/>
                            </w:pPr>
                            <w:r w:rsidRPr="00A1115A">
                              <w:t>-2.7</w:t>
                            </w:r>
                          </w:p>
                        </w:tc>
                      </w:tr>
                      <w:tr w:rsidR="003D4493" w:rsidRPr="00A1115A" w14:paraId="4516AA3B" w14:textId="77777777" w:rsidTr="007C05E6">
                        <w:trPr>
                          <w:jc w:val="center"/>
                        </w:trPr>
                        <w:tc>
                          <w:tcPr>
                            <w:tcW w:w="2889" w:type="dxa"/>
                            <w:vAlign w:val="center"/>
                          </w:tcPr>
                          <w:p w14:paraId="44356CAC" w14:textId="77777777" w:rsidR="003D4493" w:rsidRPr="00A1115A" w:rsidRDefault="003D4493" w:rsidP="003D4493">
                            <w:pPr>
                              <w:pStyle w:val="TAL"/>
                              <w:rPr>
                                <w:rFonts w:eastAsia="Calibri"/>
                              </w:rPr>
                            </w:pPr>
                            <w:r>
                              <w:rPr>
                                <w:rFonts w:eastAsia="Calibri"/>
                              </w:rPr>
                              <w:t xml:space="preserve">n48, n77, n78, n79, </w:t>
                            </w:r>
                            <w:r w:rsidRPr="003D4493">
                              <w:rPr>
                                <w:rFonts w:eastAsia="Calibri"/>
                                <w:highlight w:val="yellow"/>
                              </w:rPr>
                              <w:t>n104</w:t>
                            </w:r>
                          </w:p>
                        </w:tc>
                        <w:tc>
                          <w:tcPr>
                            <w:tcW w:w="2970" w:type="dxa"/>
                            <w:vAlign w:val="center"/>
                          </w:tcPr>
                          <w:p w14:paraId="5096D282" w14:textId="77777777" w:rsidR="003D4493" w:rsidRPr="00A1115A" w:rsidRDefault="003D4493" w:rsidP="003D4493">
                            <w:pPr>
                              <w:pStyle w:val="TAC"/>
                            </w:pPr>
                            <w:r w:rsidRPr="003D4493">
                              <w:rPr>
                                <w:highlight w:val="yellow"/>
                              </w:rPr>
                              <w:t>-2.2</w:t>
                            </w:r>
                          </w:p>
                        </w:tc>
                      </w:tr>
                      <w:tr w:rsidR="003D4493" w:rsidRPr="00A1115A" w14:paraId="2E514D25" w14:textId="77777777" w:rsidTr="007C05E6">
                        <w:trPr>
                          <w:jc w:val="center"/>
                        </w:trPr>
                        <w:tc>
                          <w:tcPr>
                            <w:tcW w:w="5859" w:type="dxa"/>
                            <w:gridSpan w:val="2"/>
                            <w:vAlign w:val="center"/>
                          </w:tcPr>
                          <w:p w14:paraId="118D6D95" w14:textId="77777777" w:rsidR="003D4493" w:rsidRDefault="003D4493" w:rsidP="003D4493">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79B19FED" w14:textId="77777777" w:rsidR="003D4493" w:rsidRPr="00A1115A" w:rsidRDefault="003D4493" w:rsidP="003D4493">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F945CEE" w14:textId="77777777" w:rsidR="003D4493" w:rsidRDefault="003D4493">
                      <w:pPr>
                        <w:rPr>
                          <w:lang w:eastAsia="ko-KR"/>
                        </w:rPr>
                      </w:pPr>
                    </w:p>
                  </w:txbxContent>
                </v:textbox>
                <w10:anchorlock/>
              </v:shape>
            </w:pict>
          </mc:Fallback>
        </mc:AlternateContent>
      </w:r>
      <w:r w:rsidRPr="003D4493">
        <w:rPr>
          <w:rFonts w:hint="eastAsia"/>
        </w:rPr>
        <w:t xml:space="preserve"> </w:t>
      </w:r>
    </w:p>
    <w:p w14:paraId="083943A1" w14:textId="4394E655" w:rsidR="003D4493" w:rsidRPr="003D4493" w:rsidRDefault="003D4493" w:rsidP="009F74CB">
      <w:pPr>
        <w:widowControl/>
        <w:spacing w:after="180"/>
        <w:ind w:right="150"/>
        <w:jc w:val="left"/>
        <w:rPr>
          <w:lang w:eastAsia="ko-KR"/>
        </w:rPr>
      </w:pPr>
      <w:r>
        <w:rPr>
          <w:rFonts w:hint="eastAsia"/>
          <w:lang w:eastAsia="ko-KR"/>
        </w:rPr>
        <w:lastRenderedPageBreak/>
        <w:t xml:space="preserve">Hence, RAN4 can define the n104 REFSENS requirements for 6Rx operation based on </w:t>
      </w:r>
      <w:r w:rsidR="00EE61E4">
        <w:rPr>
          <w:rFonts w:hint="eastAsia"/>
          <w:lang w:eastAsia="ko-KR"/>
        </w:rPr>
        <w:t xml:space="preserve">the example NR bands in </w:t>
      </w:r>
      <w:r>
        <w:rPr>
          <w:rFonts w:hint="eastAsia"/>
          <w:lang w:eastAsia="ko-KR"/>
        </w:rPr>
        <w:t>WID objectives.</w:t>
      </w:r>
    </w:p>
    <w:p w14:paraId="6D38931E" w14:textId="446B92D2" w:rsidR="008323FB" w:rsidRDefault="008323FB" w:rsidP="009F74CB">
      <w:pPr>
        <w:widowControl/>
        <w:spacing w:after="180"/>
        <w:ind w:right="150"/>
        <w:jc w:val="left"/>
        <w:rPr>
          <w:b/>
          <w:i/>
          <w:lang w:eastAsia="ko-KR"/>
        </w:rPr>
      </w:pPr>
      <w:r>
        <w:rPr>
          <w:rFonts w:hint="eastAsia"/>
          <w:b/>
          <w:lang w:eastAsia="ko-KR"/>
        </w:rPr>
        <w:t xml:space="preserve">Proposal 3: </w:t>
      </w:r>
      <w:r w:rsidRPr="000F043C">
        <w:rPr>
          <w:rFonts w:hint="eastAsia"/>
          <w:b/>
          <w:i/>
          <w:iCs/>
          <w:lang w:eastAsia="ko-KR"/>
        </w:rPr>
        <w:t xml:space="preserve">For n104 of 6Rx supporting, RAN4 can apply the same </w:t>
      </w:r>
      <w:r w:rsidRPr="000F043C">
        <w:rPr>
          <w:b/>
          <w:i/>
          <w:iCs/>
        </w:rPr>
        <w:t>ΔR</w:t>
      </w:r>
      <w:r w:rsidRPr="000F043C">
        <w:rPr>
          <w:b/>
          <w:i/>
          <w:iCs/>
          <w:vertAlign w:val="subscript"/>
        </w:rPr>
        <w:t xml:space="preserve">IB,6R </w:t>
      </w:r>
      <w:r w:rsidRPr="000F043C">
        <w:rPr>
          <w:b/>
          <w:i/>
          <w:iCs/>
        </w:rPr>
        <w:t xml:space="preserve"> </w:t>
      </w:r>
      <w:r w:rsidRPr="000F043C">
        <w:rPr>
          <w:rFonts w:hint="eastAsia"/>
          <w:b/>
          <w:i/>
          <w:iCs/>
          <w:lang w:eastAsia="ko-KR"/>
        </w:rPr>
        <w:t>as above proposal 1</w:t>
      </w:r>
      <w:r w:rsidR="00F71E51" w:rsidRPr="000F043C">
        <w:rPr>
          <w:rFonts w:hint="eastAsia"/>
          <w:b/>
          <w:i/>
          <w:iCs/>
          <w:lang w:eastAsia="ko-KR"/>
        </w:rPr>
        <w:t xml:space="preserve"> since RAN4 already defined 2Rx and 4Rx REFSENS requirements in TS38.101-1 even though the Note 10 </w:t>
      </w:r>
      <w:r w:rsidR="00EE61E4" w:rsidRPr="000F043C">
        <w:rPr>
          <w:rFonts w:hint="eastAsia"/>
          <w:b/>
          <w:i/>
          <w:iCs/>
          <w:lang w:eastAsia="ko-KR"/>
        </w:rPr>
        <w:t>ha</w:t>
      </w:r>
      <w:r w:rsidR="00F71E51" w:rsidRPr="000F043C">
        <w:rPr>
          <w:rFonts w:hint="eastAsia"/>
          <w:b/>
          <w:i/>
          <w:iCs/>
          <w:lang w:eastAsia="ko-KR"/>
        </w:rPr>
        <w:t xml:space="preserve">s </w:t>
      </w:r>
      <w:r w:rsidR="00EE61E4" w:rsidRPr="000F043C">
        <w:rPr>
          <w:rFonts w:hint="eastAsia"/>
          <w:b/>
          <w:i/>
          <w:iCs/>
          <w:lang w:eastAsia="ko-KR"/>
        </w:rPr>
        <w:t xml:space="preserve">been </w:t>
      </w:r>
      <w:r w:rsidR="00F71E51" w:rsidRPr="000F043C">
        <w:rPr>
          <w:rFonts w:hint="eastAsia"/>
          <w:b/>
          <w:i/>
          <w:iCs/>
          <w:lang w:eastAsia="ko-KR"/>
        </w:rPr>
        <w:t xml:space="preserve">included in REFSENS Table </w:t>
      </w:r>
      <w:r w:rsidR="00F71E51" w:rsidRPr="000F043C">
        <w:rPr>
          <w:b/>
          <w:i/>
          <w:iCs/>
          <w:lang w:eastAsia="ko-KR"/>
        </w:rPr>
        <w:t>7.3.2-1b</w:t>
      </w:r>
      <w:r w:rsidR="00F71E51" w:rsidRPr="000F043C">
        <w:rPr>
          <w:rFonts w:hint="eastAsia"/>
          <w:b/>
          <w:i/>
          <w:iCs/>
          <w:lang w:eastAsia="ko-KR"/>
        </w:rPr>
        <w:t xml:space="preserve"> for TDD bands</w:t>
      </w:r>
      <w:r w:rsidRPr="000F043C">
        <w:rPr>
          <w:rFonts w:hint="eastAsia"/>
          <w:b/>
          <w:i/>
          <w:iCs/>
          <w:lang w:eastAsia="ko-KR"/>
        </w:rPr>
        <w:t>.</w:t>
      </w:r>
    </w:p>
    <w:p w14:paraId="6FE28CD7" w14:textId="5F196B5C" w:rsidR="008323FB" w:rsidRPr="009F74CB" w:rsidRDefault="008323FB" w:rsidP="009F74CB">
      <w:pPr>
        <w:widowControl/>
        <w:spacing w:after="180"/>
        <w:ind w:right="150"/>
        <w:jc w:val="left"/>
        <w:rPr>
          <w:b/>
          <w:lang w:eastAsia="ko-KR"/>
        </w:rPr>
      </w:pPr>
      <w:r>
        <w:rPr>
          <w:rFonts w:hint="eastAsia"/>
          <w:b/>
          <w:lang w:eastAsia="ko-KR"/>
        </w:rPr>
        <w:t xml:space="preserve"> </w:t>
      </w:r>
    </w:p>
    <w:p w14:paraId="7AA909E9" w14:textId="77777777" w:rsidR="004D6BC6" w:rsidRDefault="00000000">
      <w:pPr>
        <w:pStyle w:val="3"/>
        <w:numPr>
          <w:ilvl w:val="1"/>
          <w:numId w:val="4"/>
        </w:numPr>
        <w:ind w:left="845" w:hanging="851"/>
        <w:rPr>
          <w:b/>
        </w:rPr>
      </w:pPr>
      <w:proofErr w:type="spellStart"/>
      <w:r>
        <w:rPr>
          <w:b/>
        </w:rPr>
        <w:t>ΔTRxSRS</w:t>
      </w:r>
      <w:proofErr w:type="spellEnd"/>
      <w:r>
        <w:rPr>
          <w:b/>
        </w:rPr>
        <w:t xml:space="preserve"> for TDD example bands</w:t>
      </w:r>
    </w:p>
    <w:p w14:paraId="41EE28CE" w14:textId="77777777" w:rsidR="004D6BC6" w:rsidRDefault="00000000">
      <w:r>
        <w:t xml:space="preserve">In session 2.2, we are shown the current specification of </w:t>
      </w:r>
      <w:proofErr w:type="spellStart"/>
      <w:r>
        <w:t>ΔTRxSRS</w:t>
      </w:r>
      <w:proofErr w:type="spellEnd"/>
      <w:r>
        <w:t xml:space="preserve"> for 8Rx UE according to the SRS antenna configuration. </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9F74CB" w14:paraId="4C97063F" w14:textId="77777777" w:rsidTr="00A13E1A">
        <w:tc>
          <w:tcPr>
            <w:tcW w:w="9019" w:type="dxa"/>
          </w:tcPr>
          <w:p w14:paraId="010C28FC" w14:textId="77777777" w:rsidR="009F74CB" w:rsidRDefault="009F74CB" w:rsidP="00A13E1A">
            <w:pPr>
              <w:rPr>
                <w:lang w:eastAsia="zh-CN"/>
              </w:rPr>
            </w:pPr>
            <w:r>
              <w:rPr>
                <w:lang w:eastAsia="zh-CN"/>
              </w:rPr>
              <w:t>Captured in TS38.101-1 [2]</w:t>
            </w:r>
          </w:p>
          <w:p w14:paraId="4A8CF43C" w14:textId="77777777" w:rsidR="009F74CB" w:rsidRPr="00A13E1A" w:rsidRDefault="009F74CB" w:rsidP="00A13E1A">
            <w:pPr>
              <w:pStyle w:val="B1"/>
              <w:rPr>
                <w:lang w:val="en-US"/>
              </w:rPr>
            </w:pPr>
            <w:r w:rsidRPr="00A13E1A">
              <w:rPr>
                <w:lang w:val="en-US"/>
              </w:rPr>
              <w:t xml:space="preserve">The following </w:t>
            </w:r>
            <w:r w:rsidRPr="00891E25">
              <w:t>∆</w:t>
            </w:r>
            <w:proofErr w:type="spellStart"/>
            <w:r w:rsidRPr="00891E25">
              <w:t>T</w:t>
            </w:r>
            <w:r w:rsidRPr="00891E25">
              <w:rPr>
                <w:vertAlign w:val="subscript"/>
              </w:rPr>
              <w:t>RxSRS</w:t>
            </w:r>
            <w:proofErr w:type="spellEnd"/>
            <w:r w:rsidRPr="00A13E1A">
              <w:rPr>
                <w:lang w:val="en-US"/>
              </w:rPr>
              <w:t xml:space="preserve"> applies according to the indicated </w:t>
            </w:r>
            <w:r w:rsidRPr="00A13E1A">
              <w:rPr>
                <w:i/>
                <w:lang w:val="en-US"/>
              </w:rPr>
              <w:t>SRS-</w:t>
            </w:r>
            <w:proofErr w:type="spellStart"/>
            <w:r w:rsidRPr="00A13E1A">
              <w:rPr>
                <w:i/>
                <w:lang w:val="en-US"/>
              </w:rPr>
              <w:t>TxSwitch</w:t>
            </w:r>
            <w:proofErr w:type="spellEnd"/>
            <w:r w:rsidRPr="00A13E1A">
              <w:rPr>
                <w:i/>
                <w:lang w:val="en-US"/>
              </w:rPr>
              <w:t xml:space="preserve"> </w:t>
            </w:r>
            <w:r w:rsidRPr="00A13E1A">
              <w:rPr>
                <w:iCs/>
                <w:lang w:val="en-US"/>
              </w:rPr>
              <w:t>or</w:t>
            </w:r>
            <w:r w:rsidRPr="00A13E1A">
              <w:rPr>
                <w:i/>
                <w:lang w:val="en-US"/>
              </w:rPr>
              <w:t xml:space="preserve"> </w:t>
            </w:r>
            <w:r w:rsidRPr="00A13E1A">
              <w:rPr>
                <w:i/>
                <w:iCs/>
              </w:rPr>
              <w:t>srs-AntennaSwitchingBeyond4RX-r17</w:t>
            </w:r>
            <w:r w:rsidRPr="00A13E1A">
              <w:rPr>
                <w:lang w:val="en-US"/>
              </w:rPr>
              <w:t xml:space="preserve"> capabilities</w:t>
            </w:r>
            <w:r w:rsidRPr="00891E25">
              <w:rPr>
                <w:lang w:val="en-US"/>
              </w:rPr>
              <w:t>:</w:t>
            </w:r>
          </w:p>
          <w:p w14:paraId="1C826D7A" w14:textId="77777777" w:rsidR="009F74CB" w:rsidRPr="001758D7" w:rsidRDefault="009F74CB" w:rsidP="00A13E1A">
            <w:pPr>
              <w:pStyle w:val="B1"/>
              <w:rPr>
                <w:lang w:val="en-US"/>
              </w:rPr>
            </w:pPr>
            <w:r w:rsidRPr="00891E25">
              <w:t xml:space="preserve">if </w:t>
            </w:r>
            <w:r w:rsidRPr="00891E25">
              <w:rPr>
                <w:lang w:val="en-US"/>
              </w:rPr>
              <w:t xml:space="preserve"> 't1r8' and 't4r8'</w:t>
            </w:r>
            <w:r w:rsidRPr="00891E25">
              <w:t xml:space="preserve"> are indicated</w:t>
            </w:r>
            <w:r w:rsidRPr="00891E25">
              <w:rPr>
                <w:lang w:val="en-US"/>
              </w:rPr>
              <w:t>:</w:t>
            </w:r>
          </w:p>
          <w:p w14:paraId="52AEB1CB"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7.3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5.8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 xml:space="preserve">of n79 when the device is capable of power class 3 or power class 5 or power class 1.5 in the band, or when the device is capable of power class 2 in the band and </w:t>
            </w:r>
            <w:proofErr w:type="spellStart"/>
            <w:r w:rsidRPr="00E91BB3">
              <w:t>ΔP</w:t>
            </w:r>
            <w:r w:rsidRPr="00E91BB3">
              <w:rPr>
                <w:vertAlign w:val="subscript"/>
              </w:rPr>
              <w:t>PowerClass</w:t>
            </w:r>
            <w:proofErr w:type="spellEnd"/>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12E795BC" w14:textId="77777777" w:rsidR="009F74CB" w:rsidRPr="00A1115A"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10.3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8.8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 xml:space="preserve">configured SRS resources consisting of one SRS port when the device is capable of power class 2 in the band and </w:t>
            </w:r>
            <w:proofErr w:type="spellStart"/>
            <w:r w:rsidRPr="00E91BB3">
              <w:t>ΔP</w:t>
            </w:r>
            <w:r w:rsidRPr="00E91BB3">
              <w:rPr>
                <w:vertAlign w:val="subscript"/>
              </w:rPr>
              <w:t>PowerClass</w:t>
            </w:r>
            <w:proofErr w:type="spellEnd"/>
            <w:r w:rsidRPr="00E91BB3">
              <w:t xml:space="preserve"> = 0 dB and not indicating </w:t>
            </w:r>
            <w:r w:rsidRPr="00E91BB3">
              <w:rPr>
                <w:i/>
                <w:iCs/>
              </w:rPr>
              <w:t>txDiversity-r16</w:t>
            </w:r>
            <w:r w:rsidRPr="00E91BB3">
              <w:t>.</w:t>
            </w:r>
          </w:p>
          <w:p w14:paraId="596810BB" w14:textId="77777777" w:rsidR="009F74CB" w:rsidRPr="001758D7" w:rsidRDefault="009F74CB" w:rsidP="00A13E1A">
            <w:pPr>
              <w:pStyle w:val="B1"/>
              <w:rPr>
                <w:lang w:val="en-US"/>
              </w:rPr>
            </w:pPr>
            <w:r w:rsidRPr="00891E25">
              <w:t xml:space="preserve">else, if </w:t>
            </w:r>
            <w:r w:rsidRPr="00891E25">
              <w:rPr>
                <w:lang w:val="en-US"/>
              </w:rPr>
              <w:t>'t1r8' and 't2r8'</w:t>
            </w:r>
            <w:r w:rsidRPr="00891E25">
              <w:t xml:space="preserve"> are </w:t>
            </w:r>
            <w:r w:rsidRPr="00891E25">
              <w:rPr>
                <w:lang w:val="en-US"/>
              </w:rPr>
              <w:t>indicated:</w:t>
            </w:r>
          </w:p>
          <w:p w14:paraId="0856C20F"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6.0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4.5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 xml:space="preserve">of n79 when the device is capable of power class 3 or power class 5 or power class 1.5 in the band, or when the device is capable of power class 2 in the band and </w:t>
            </w:r>
            <w:proofErr w:type="spellStart"/>
            <w:r w:rsidRPr="00E91BB3">
              <w:t>ΔP</w:t>
            </w:r>
            <w:r w:rsidRPr="00E91BB3">
              <w:rPr>
                <w:vertAlign w:val="subscript"/>
              </w:rPr>
              <w:t>PowerClass</w:t>
            </w:r>
            <w:proofErr w:type="spellEnd"/>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035F710D"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9.0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7.5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 xml:space="preserve">configured SRS resources consisting of one SRS port when the device is capable of power class 2 in the band and </w:t>
            </w:r>
            <w:proofErr w:type="spellStart"/>
            <w:r w:rsidRPr="00E91BB3">
              <w:t>ΔP</w:t>
            </w:r>
            <w:r w:rsidRPr="00E91BB3">
              <w:rPr>
                <w:vertAlign w:val="subscript"/>
              </w:rPr>
              <w:t>PowerClass</w:t>
            </w:r>
            <w:proofErr w:type="spellEnd"/>
            <w:r w:rsidRPr="00E91BB3">
              <w:t xml:space="preserve"> = 0 dB and not indicating </w:t>
            </w:r>
            <w:r w:rsidRPr="00E91BB3">
              <w:rPr>
                <w:i/>
                <w:iCs/>
              </w:rPr>
              <w:t>txDiversity-r16</w:t>
            </w:r>
            <w:r w:rsidRPr="00E91BB3">
              <w:t>.</w:t>
            </w:r>
          </w:p>
          <w:p w14:paraId="7F80AAA7" w14:textId="77777777" w:rsidR="009F74CB" w:rsidRPr="00E91BB3" w:rsidRDefault="009F74CB" w:rsidP="00A13E1A">
            <w:pPr>
              <w:pStyle w:val="B1"/>
            </w:pPr>
            <w:r w:rsidRPr="00E91BB3">
              <w:t>else, if 't1r8' or 't2r8', but not both is indicated:</w:t>
            </w:r>
          </w:p>
          <w:p w14:paraId="061FCBF2"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5.5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4.0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 xml:space="preserve">of n79 when the device is capable of power class 3 or power class 5 or power class 1.5 in the band, or when the device is capable of power class 2 in the band and </w:t>
            </w:r>
            <w:proofErr w:type="spellStart"/>
            <w:r w:rsidRPr="00E91BB3">
              <w:t>ΔP</w:t>
            </w:r>
            <w:r w:rsidRPr="00E91BB3">
              <w:rPr>
                <w:vertAlign w:val="subscript"/>
              </w:rPr>
              <w:t>PowerClass</w:t>
            </w:r>
            <w:proofErr w:type="spellEnd"/>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0CDFBF62" w14:textId="77777777" w:rsidR="009F74CB" w:rsidRPr="001758D7"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8.5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7.0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 xml:space="preserve">configured SRS resources consisting of one SRS port when the device is capable of power class 2 in the band and </w:t>
            </w:r>
            <w:proofErr w:type="spellStart"/>
            <w:r w:rsidRPr="00E91BB3">
              <w:t>ΔP</w:t>
            </w:r>
            <w:r w:rsidRPr="00E91BB3">
              <w:rPr>
                <w:vertAlign w:val="subscript"/>
              </w:rPr>
              <w:t>PowerClass</w:t>
            </w:r>
            <w:proofErr w:type="spellEnd"/>
            <w:r w:rsidRPr="00E91BB3">
              <w:t xml:space="preserve"> = 0 dB and not indicating </w:t>
            </w:r>
            <w:r w:rsidRPr="00E91BB3">
              <w:rPr>
                <w:i/>
                <w:iCs/>
              </w:rPr>
              <w:t>txDiversity-r16</w:t>
            </w:r>
            <w:r w:rsidRPr="00E91BB3">
              <w:t>.</w:t>
            </w:r>
          </w:p>
          <w:p w14:paraId="7EBDDC7A" w14:textId="77777777" w:rsidR="009F74CB" w:rsidRPr="00E16FB0" w:rsidRDefault="009F74CB" w:rsidP="00A13E1A">
            <w:pPr>
              <w:pStyle w:val="B1"/>
              <w:rPr>
                <w:lang w:val="fr-FR"/>
              </w:rPr>
            </w:pPr>
            <w:proofErr w:type="spellStart"/>
            <w:r>
              <w:rPr>
                <w:lang w:val="fr-FR"/>
              </w:rPr>
              <w:t>else</w:t>
            </w:r>
            <w:proofErr w:type="spellEnd"/>
            <w:r>
              <w:rPr>
                <w:lang w:val="fr-FR"/>
              </w:rPr>
              <w:t xml:space="preserve">, if </w:t>
            </w:r>
            <w:r w:rsidRPr="00146984">
              <w:rPr>
                <w:lang w:val="fr-FR"/>
              </w:rPr>
              <w:t xml:space="preserve"> 't1r2', 't1r1-t1r2', 't1r4', 't1r4-t2r4'</w:t>
            </w:r>
            <w:r>
              <w:rPr>
                <w:lang w:val="fr-FR"/>
              </w:rPr>
              <w:t xml:space="preserve">, </w:t>
            </w:r>
            <w:r w:rsidRPr="00146984">
              <w:rPr>
                <w:lang w:val="fr-FR"/>
              </w:rPr>
              <w:t>'t1r1-t1r2-t1r4',</w:t>
            </w:r>
            <w:r>
              <w:rPr>
                <w:lang w:val="fr-FR"/>
              </w:rPr>
              <w:t xml:space="preserve"> </w:t>
            </w:r>
            <w:r w:rsidRPr="00146984">
              <w:rPr>
                <w:lang w:val="fr-FR"/>
              </w:rPr>
              <w:t>'t</w:t>
            </w:r>
            <w:r>
              <w:rPr>
                <w:lang w:val="fr-FR"/>
              </w:rPr>
              <w:t>2</w:t>
            </w:r>
            <w:r w:rsidRPr="00146984">
              <w:rPr>
                <w:lang w:val="fr-FR"/>
              </w:rPr>
              <w:t>r</w:t>
            </w:r>
            <w:r>
              <w:rPr>
                <w:lang w:val="fr-FR"/>
              </w:rPr>
              <w:t>4</w:t>
            </w:r>
            <w:r w:rsidRPr="00146984">
              <w:rPr>
                <w:lang w:val="fr-FR"/>
              </w:rPr>
              <w:t>'</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proofErr w:type="spellStart"/>
            <w:r>
              <w:rPr>
                <w:lang w:val="fr-FR"/>
              </w:rPr>
              <w:t>is</w:t>
            </w:r>
            <w:proofErr w:type="spellEnd"/>
            <w:r>
              <w:rPr>
                <w:lang w:val="fr-FR"/>
              </w:rPr>
              <w:t xml:space="preserve"> </w:t>
            </w:r>
            <w:proofErr w:type="spellStart"/>
            <w:r>
              <w:rPr>
                <w:lang w:val="fr-FR"/>
              </w:rPr>
              <w:t>indicated</w:t>
            </w:r>
            <w:proofErr w:type="spellEnd"/>
            <w:r w:rsidRPr="004F5ECE">
              <w:rPr>
                <w:lang w:val="fr-FR"/>
              </w:rPr>
              <w:t>:</w:t>
            </w:r>
          </w:p>
          <w:p w14:paraId="54C03845" w14:textId="77777777" w:rsidR="009F74CB" w:rsidRDefault="009F74CB" w:rsidP="00A13E1A">
            <w:pPr>
              <w:pStyle w:val="B2"/>
            </w:pPr>
            <w:r>
              <w:t>-</w:t>
            </w: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D3B83F5" w14:textId="77777777" w:rsidR="009F74CB" w:rsidRDefault="009F74CB" w:rsidP="00A13E1A">
            <w:pPr>
              <w:pStyle w:val="B2"/>
            </w:pPr>
            <w:r>
              <w:lastRenderedPageBreak/>
              <w:t>-</w:t>
            </w: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1F42467E" w14:textId="77777777" w:rsidR="009F74CB" w:rsidRPr="00015211" w:rsidRDefault="009F74CB" w:rsidP="00A13E1A">
            <w:pPr>
              <w:pStyle w:val="B1"/>
              <w:rPr>
                <w:szCs w:val="18"/>
              </w:rPr>
            </w:pPr>
            <w:r>
              <w:tab/>
            </w:r>
            <w:r w:rsidRPr="00A1115A">
              <w:t>For other SRS transmissions ∆</w:t>
            </w:r>
            <w:proofErr w:type="spellStart"/>
            <w:r w:rsidRPr="00A1115A">
              <w:t>T</w:t>
            </w:r>
            <w:r w:rsidRPr="00A1115A">
              <w:rPr>
                <w:vertAlign w:val="subscript"/>
              </w:rPr>
              <w:t>RxSRS</w:t>
            </w:r>
            <w:proofErr w:type="spellEnd"/>
            <w:r w:rsidRPr="00A1115A">
              <w:t xml:space="preserve"> is zero;</w:t>
            </w:r>
          </w:p>
        </w:tc>
      </w:tr>
    </w:tbl>
    <w:p w14:paraId="34B0EA3C" w14:textId="77777777" w:rsidR="004D6BC6" w:rsidRDefault="004D6BC6"/>
    <w:p w14:paraId="0216DC43" w14:textId="6F6A7D1D" w:rsidR="004D6BC6" w:rsidRDefault="00000000">
      <w:pPr>
        <w:rPr>
          <w:lang w:eastAsia="ko-KR"/>
        </w:rPr>
      </w:pPr>
      <w:r>
        <w:t xml:space="preserve">In TS38.101-1 specification, RAN4 can define the detail </w:t>
      </w:r>
      <w:proofErr w:type="spellStart"/>
      <w:r>
        <w:t>ΔTRxSRS</w:t>
      </w:r>
      <w:proofErr w:type="spellEnd"/>
      <w:r>
        <w:t xml:space="preserve"> of 6Rx for </w:t>
      </w:r>
      <w:r w:rsidR="00C86B76">
        <w:rPr>
          <w:rFonts w:hint="eastAsia"/>
          <w:lang w:eastAsia="ko-KR"/>
        </w:rPr>
        <w:t>the</w:t>
      </w:r>
      <w:r>
        <w:t xml:space="preserve"> candidate SRS antenna configurations </w:t>
      </w:r>
      <w:r w:rsidR="007E64F8">
        <w:rPr>
          <w:rFonts w:hint="eastAsia"/>
          <w:lang w:eastAsia="ko-KR"/>
        </w:rPr>
        <w:t xml:space="preserve">based on actual RF architecture to support 6Rx </w:t>
      </w:r>
      <w:r w:rsidR="004D2467">
        <w:rPr>
          <w:rFonts w:hint="eastAsia"/>
          <w:lang w:eastAsia="ko-KR"/>
        </w:rPr>
        <w:t xml:space="preserve">and </w:t>
      </w:r>
      <w:r w:rsidR="00C86B76">
        <w:rPr>
          <w:rFonts w:hint="eastAsia"/>
          <w:lang w:eastAsia="ko-KR"/>
        </w:rPr>
        <w:t xml:space="preserve">RAN4 can wait the RAN1 feedback </w:t>
      </w:r>
      <w:r w:rsidR="007E64F8">
        <w:rPr>
          <w:rFonts w:hint="eastAsia"/>
          <w:lang w:eastAsia="ko-KR"/>
        </w:rPr>
        <w:t xml:space="preserve">from the RAN4 LS [2] </w:t>
      </w:r>
      <w:r w:rsidR="00C86B76">
        <w:rPr>
          <w:rFonts w:hint="eastAsia"/>
          <w:lang w:eastAsia="ko-KR"/>
        </w:rPr>
        <w:t xml:space="preserve">to support </w:t>
      </w:r>
      <w:r w:rsidR="004D2467">
        <w:rPr>
          <w:rFonts w:hint="eastAsia"/>
          <w:lang w:eastAsia="ko-KR"/>
        </w:rPr>
        <w:t>T</w:t>
      </w:r>
      <w:r w:rsidR="00C86B76">
        <w:rPr>
          <w:rFonts w:hint="eastAsia"/>
          <w:lang w:eastAsia="ko-KR"/>
        </w:rPr>
        <w:t>3</w:t>
      </w:r>
      <w:r w:rsidR="004D2467">
        <w:rPr>
          <w:rFonts w:hint="eastAsia"/>
          <w:lang w:eastAsia="ko-KR"/>
        </w:rPr>
        <w:t>R</w:t>
      </w:r>
      <w:r w:rsidR="00C86B76">
        <w:rPr>
          <w:rFonts w:hint="eastAsia"/>
          <w:lang w:eastAsia="ko-KR"/>
        </w:rPr>
        <w:t>6</w:t>
      </w:r>
      <w:r w:rsidR="004D2467">
        <w:rPr>
          <w:rFonts w:hint="eastAsia"/>
          <w:lang w:eastAsia="ko-KR"/>
        </w:rPr>
        <w:t xml:space="preserve"> and 4TR6</w:t>
      </w:r>
      <w:r w:rsidR="00C86B76">
        <w:rPr>
          <w:rFonts w:hint="eastAsia"/>
          <w:lang w:eastAsia="ko-KR"/>
        </w:rPr>
        <w:t xml:space="preserve"> configuration</w:t>
      </w:r>
      <w:r w:rsidR="00827ECE">
        <w:rPr>
          <w:rFonts w:hint="eastAsia"/>
          <w:lang w:eastAsia="ko-KR"/>
        </w:rPr>
        <w:t>s</w:t>
      </w:r>
      <w:r w:rsidR="00C86B76">
        <w:rPr>
          <w:rFonts w:hint="eastAsia"/>
          <w:lang w:eastAsia="ko-KR"/>
        </w:rPr>
        <w:t xml:space="preserve"> in Rel-19. </w:t>
      </w:r>
    </w:p>
    <w:p w14:paraId="420CAF5C" w14:textId="77777777" w:rsidR="004D6BC6" w:rsidRDefault="00000000">
      <w:pPr>
        <w:numPr>
          <w:ilvl w:val="0"/>
          <w:numId w:val="3"/>
        </w:numPr>
        <w:pBdr>
          <w:top w:val="nil"/>
          <w:left w:val="nil"/>
          <w:bottom w:val="nil"/>
          <w:right w:val="nil"/>
          <w:between w:val="nil"/>
        </w:pBdr>
      </w:pPr>
      <w:r>
        <w:rPr>
          <w:color w:val="000000"/>
        </w:rPr>
        <w:t>Possible SRS antenna configurations for example TDD bands</w:t>
      </w:r>
    </w:p>
    <w:p w14:paraId="7BB03F07" w14:textId="77777777" w:rsidR="004D6BC6" w:rsidRDefault="00000000">
      <w:pPr>
        <w:numPr>
          <w:ilvl w:val="0"/>
          <w:numId w:val="2"/>
        </w:numPr>
        <w:pBdr>
          <w:top w:val="nil"/>
          <w:left w:val="nil"/>
          <w:bottom w:val="nil"/>
          <w:right w:val="nil"/>
          <w:between w:val="nil"/>
        </w:pBdr>
      </w:pPr>
      <w:r>
        <w:rPr>
          <w:color w:val="000000"/>
        </w:rPr>
        <w:t>‘t1r1’, ‘t1r2’, ‘t1r4’, ‘t1r6’</w:t>
      </w:r>
    </w:p>
    <w:p w14:paraId="336EE1E2" w14:textId="77777777" w:rsidR="004D6BC6" w:rsidRDefault="00000000">
      <w:pPr>
        <w:numPr>
          <w:ilvl w:val="0"/>
          <w:numId w:val="2"/>
        </w:numPr>
        <w:pBdr>
          <w:top w:val="nil"/>
          <w:left w:val="nil"/>
          <w:bottom w:val="nil"/>
          <w:right w:val="nil"/>
          <w:between w:val="nil"/>
        </w:pBdr>
      </w:pPr>
      <w:r>
        <w:rPr>
          <w:color w:val="000000"/>
        </w:rPr>
        <w:t>‘t2r2’, ‘t2r4’, ‘t2r6</w:t>
      </w:r>
    </w:p>
    <w:p w14:paraId="3FDC7C22" w14:textId="40194E0D" w:rsidR="004D6BC6" w:rsidRDefault="00000000">
      <w:pPr>
        <w:numPr>
          <w:ilvl w:val="0"/>
          <w:numId w:val="2"/>
        </w:numPr>
        <w:pBdr>
          <w:top w:val="nil"/>
          <w:left w:val="nil"/>
          <w:bottom w:val="nil"/>
          <w:right w:val="nil"/>
          <w:between w:val="nil"/>
        </w:pBdr>
      </w:pPr>
      <w:r>
        <w:rPr>
          <w:color w:val="000000"/>
        </w:rPr>
        <w:t>‘t4r4’</w:t>
      </w:r>
    </w:p>
    <w:p w14:paraId="42E4C729" w14:textId="6DAF3B87" w:rsidR="004D2467" w:rsidRDefault="00000000">
      <w:pPr>
        <w:numPr>
          <w:ilvl w:val="0"/>
          <w:numId w:val="2"/>
        </w:numPr>
        <w:pBdr>
          <w:top w:val="nil"/>
          <w:left w:val="nil"/>
          <w:bottom w:val="nil"/>
          <w:right w:val="nil"/>
          <w:between w:val="nil"/>
        </w:pBdr>
        <w:rPr>
          <w:color w:val="000000"/>
          <w:lang w:val="pt-BR"/>
        </w:rPr>
      </w:pPr>
      <w:r w:rsidRPr="009F74CB">
        <w:rPr>
          <w:color w:val="000000"/>
          <w:lang w:val="pt-BR"/>
        </w:rPr>
        <w:t>'t1r1-t1r2', 't1r1-t1r2-t1r4',</w:t>
      </w:r>
      <w:r w:rsidR="004D2467">
        <w:rPr>
          <w:rFonts w:hint="eastAsia"/>
          <w:color w:val="000000"/>
          <w:lang w:val="pt-BR" w:eastAsia="ko-KR"/>
        </w:rPr>
        <w:t xml:space="preserve"> </w:t>
      </w:r>
      <w:r w:rsidR="004D2467" w:rsidRPr="009F74CB">
        <w:rPr>
          <w:color w:val="000000"/>
          <w:lang w:val="pt-BR"/>
        </w:rPr>
        <w:t>'t1r1-t1r2-t1r4</w:t>
      </w:r>
      <w:r w:rsidR="004D2467">
        <w:rPr>
          <w:rFonts w:hint="eastAsia"/>
          <w:color w:val="000000"/>
          <w:lang w:val="pt-BR" w:eastAsia="ko-KR"/>
        </w:rPr>
        <w:t>-t1r6</w:t>
      </w:r>
      <w:r w:rsidR="004D2467" w:rsidRPr="009F74CB">
        <w:rPr>
          <w:color w:val="000000"/>
          <w:lang w:val="pt-BR"/>
        </w:rPr>
        <w:t xml:space="preserve">', </w:t>
      </w:r>
      <w:r w:rsidRPr="009F74CB">
        <w:rPr>
          <w:color w:val="000000"/>
          <w:lang w:val="pt-BR"/>
        </w:rPr>
        <w:t xml:space="preserve"> 't1r1-t1r2-t2r2-t2r4',</w:t>
      </w:r>
      <w:r w:rsidR="004D2467" w:rsidRPr="009F74CB">
        <w:rPr>
          <w:color w:val="000000"/>
          <w:lang w:val="pt-BR"/>
        </w:rPr>
        <w:t xml:space="preserve"> 't1r1-t1r2-t2r2-t2r4</w:t>
      </w:r>
      <w:r w:rsidR="004D2467">
        <w:rPr>
          <w:rFonts w:hint="eastAsia"/>
          <w:color w:val="000000"/>
          <w:lang w:val="pt-BR" w:eastAsia="ko-KR"/>
        </w:rPr>
        <w:t>-t2r6</w:t>
      </w:r>
      <w:r w:rsidR="004D2467" w:rsidRPr="009F74CB">
        <w:rPr>
          <w:color w:val="000000"/>
          <w:lang w:val="pt-BR"/>
        </w:rPr>
        <w:t>', 't1r1-t1r2-t2r2-t1r4-t2r4'</w:t>
      </w:r>
      <w:r w:rsidR="004D2467">
        <w:rPr>
          <w:rFonts w:hint="eastAsia"/>
          <w:color w:val="000000"/>
          <w:lang w:val="pt-BR" w:eastAsia="ko-KR"/>
        </w:rPr>
        <w:t xml:space="preserve">, </w:t>
      </w:r>
      <w:r w:rsidRPr="009F74CB">
        <w:rPr>
          <w:color w:val="000000"/>
          <w:lang w:val="pt-BR"/>
        </w:rPr>
        <w:t>'t1r1-t1r2-t2r2-t1r4-t2r4</w:t>
      </w:r>
      <w:r w:rsidR="004D2467">
        <w:rPr>
          <w:rFonts w:hint="eastAsia"/>
          <w:color w:val="000000"/>
          <w:lang w:val="pt-BR" w:eastAsia="ko-KR"/>
        </w:rPr>
        <w:t>-t2r6</w:t>
      </w:r>
      <w:r w:rsidRPr="009F74CB">
        <w:rPr>
          <w:color w:val="000000"/>
          <w:lang w:val="pt-BR"/>
        </w:rPr>
        <w:t>'</w:t>
      </w:r>
    </w:p>
    <w:p w14:paraId="089306D0" w14:textId="715D2101" w:rsidR="004D6BC6" w:rsidRPr="00241E25" w:rsidRDefault="004D2467" w:rsidP="00241E25">
      <w:pPr>
        <w:numPr>
          <w:ilvl w:val="0"/>
          <w:numId w:val="2"/>
        </w:numPr>
        <w:pBdr>
          <w:top w:val="nil"/>
          <w:left w:val="nil"/>
          <w:bottom w:val="nil"/>
          <w:right w:val="nil"/>
          <w:between w:val="nil"/>
        </w:pBdr>
        <w:rPr>
          <w:color w:val="000000"/>
          <w:lang w:val="pt-BR"/>
        </w:rPr>
      </w:pPr>
      <w:r w:rsidRPr="009F74CB">
        <w:rPr>
          <w:color w:val="000000"/>
          <w:lang w:val="pt-BR"/>
        </w:rPr>
        <w:t xml:space="preserve">'t1r4-t2r4', </w:t>
      </w:r>
      <w:r w:rsidR="00241E25" w:rsidRPr="009F74CB">
        <w:rPr>
          <w:color w:val="000000"/>
          <w:lang w:val="pt-BR"/>
        </w:rPr>
        <w:t>'t1r4-t2r4</w:t>
      </w:r>
      <w:r w:rsidR="00241E25">
        <w:rPr>
          <w:rFonts w:hint="eastAsia"/>
          <w:color w:val="000000"/>
          <w:lang w:val="pt-BR" w:eastAsia="ko-KR"/>
        </w:rPr>
        <w:t>-t2r6</w:t>
      </w:r>
      <w:r w:rsidR="00241E25" w:rsidRPr="009F74CB">
        <w:rPr>
          <w:color w:val="000000"/>
          <w:lang w:val="pt-BR"/>
        </w:rPr>
        <w:t>'</w:t>
      </w:r>
      <w:r w:rsidRPr="00241E25">
        <w:rPr>
          <w:color w:val="000000"/>
          <w:lang w:val="pt-BR"/>
        </w:rPr>
        <w:t xml:space="preserve"> </w:t>
      </w:r>
    </w:p>
    <w:p w14:paraId="0B79009B" w14:textId="77777777" w:rsidR="004D6BC6" w:rsidRPr="009F74CB" w:rsidRDefault="004D6BC6">
      <w:pPr>
        <w:rPr>
          <w:lang w:val="pt-BR"/>
        </w:rPr>
      </w:pPr>
    </w:p>
    <w:p w14:paraId="24AFEDD7" w14:textId="2E62ED75" w:rsidR="00F71E51" w:rsidRDefault="00000000">
      <w:pPr>
        <w:rPr>
          <w:b/>
          <w:i/>
          <w:lang w:eastAsia="ko-KR"/>
        </w:rPr>
      </w:pPr>
      <w:r>
        <w:rPr>
          <w:b/>
        </w:rPr>
        <w:t xml:space="preserve">Proposal </w:t>
      </w:r>
      <w:r w:rsidR="004D2467">
        <w:rPr>
          <w:rFonts w:hint="eastAsia"/>
          <w:b/>
          <w:lang w:eastAsia="ko-KR"/>
        </w:rPr>
        <w:t>4</w:t>
      </w:r>
      <w:r>
        <w:rPr>
          <w:b/>
        </w:rPr>
        <w:t xml:space="preserve">: </w:t>
      </w:r>
      <w:r>
        <w:rPr>
          <w:b/>
          <w:i/>
        </w:rPr>
        <w:t xml:space="preserve">RAN4 </w:t>
      </w:r>
      <w:r w:rsidR="00827ECE">
        <w:rPr>
          <w:rFonts w:hint="eastAsia"/>
          <w:b/>
          <w:i/>
          <w:lang w:eastAsia="ko-KR"/>
        </w:rPr>
        <w:t xml:space="preserve">need to </w:t>
      </w:r>
      <w:r>
        <w:rPr>
          <w:b/>
          <w:i/>
        </w:rPr>
        <w:t xml:space="preserve">define the detailed </w:t>
      </w:r>
      <w:proofErr w:type="spellStart"/>
      <w:r>
        <w:rPr>
          <w:b/>
          <w:i/>
        </w:rPr>
        <w:t>ΔTRxSRS</w:t>
      </w:r>
      <w:proofErr w:type="spellEnd"/>
      <w:r>
        <w:rPr>
          <w:b/>
          <w:i/>
        </w:rPr>
        <w:t xml:space="preserve"> values </w:t>
      </w:r>
      <w:r w:rsidR="004D2467">
        <w:rPr>
          <w:rFonts w:hint="eastAsia"/>
          <w:b/>
          <w:i/>
          <w:lang w:eastAsia="ko-KR"/>
        </w:rPr>
        <w:t xml:space="preserve">based on actual RF architecture with multiple </w:t>
      </w:r>
      <w:r w:rsidR="004D2467">
        <w:rPr>
          <w:b/>
          <w:i/>
          <w:lang w:eastAsia="ko-KR"/>
        </w:rPr>
        <w:t>switch</w:t>
      </w:r>
      <w:r w:rsidR="004D2467">
        <w:rPr>
          <w:rFonts w:hint="eastAsia"/>
          <w:b/>
          <w:i/>
          <w:lang w:eastAsia="ko-KR"/>
        </w:rPr>
        <w:t>es to support 6Rx</w:t>
      </w:r>
      <w:r w:rsidR="00F71E51">
        <w:rPr>
          <w:rFonts w:hint="eastAsia"/>
          <w:b/>
          <w:i/>
          <w:lang w:eastAsia="ko-KR"/>
        </w:rPr>
        <w:t>.</w:t>
      </w:r>
    </w:p>
    <w:p w14:paraId="3C18DFC6" w14:textId="281BF837" w:rsidR="004D6BC6" w:rsidRDefault="00F71E51">
      <w:pPr>
        <w:rPr>
          <w:b/>
          <w:i/>
        </w:rPr>
      </w:pPr>
      <w:r w:rsidRPr="00F71E51">
        <w:rPr>
          <w:rFonts w:hint="eastAsia"/>
          <w:b/>
          <w:iCs/>
          <w:lang w:eastAsia="ko-KR"/>
        </w:rPr>
        <w:t>Proposal 5:</w:t>
      </w:r>
      <w:r w:rsidR="004D2467">
        <w:rPr>
          <w:rFonts w:hint="eastAsia"/>
          <w:b/>
          <w:i/>
          <w:lang w:eastAsia="ko-KR"/>
        </w:rPr>
        <w:t xml:space="preserve"> </w:t>
      </w:r>
      <w:r>
        <w:rPr>
          <w:rFonts w:hint="eastAsia"/>
          <w:b/>
          <w:i/>
          <w:lang w:eastAsia="ko-KR"/>
        </w:rPr>
        <w:t xml:space="preserve">RAN4 </w:t>
      </w:r>
      <w:r w:rsidR="00EE61E4">
        <w:rPr>
          <w:rFonts w:hint="eastAsia"/>
          <w:b/>
          <w:i/>
          <w:lang w:eastAsia="ko-KR"/>
        </w:rPr>
        <w:t>can</w:t>
      </w:r>
      <w:r>
        <w:rPr>
          <w:rFonts w:hint="eastAsia"/>
          <w:b/>
          <w:i/>
          <w:lang w:eastAsia="ko-KR"/>
        </w:rPr>
        <w:t xml:space="preserve"> </w:t>
      </w:r>
      <w:r w:rsidR="004D2467">
        <w:rPr>
          <w:rFonts w:hint="eastAsia"/>
          <w:b/>
          <w:i/>
          <w:lang w:eastAsia="ko-KR"/>
        </w:rPr>
        <w:t xml:space="preserve">update the </w:t>
      </w:r>
      <w:r w:rsidR="003D4493">
        <w:rPr>
          <w:rFonts w:hint="eastAsia"/>
          <w:b/>
          <w:i/>
          <w:lang w:eastAsia="ko-KR"/>
        </w:rPr>
        <w:t>work</w:t>
      </w:r>
      <w:r w:rsidR="004D2467">
        <w:rPr>
          <w:rFonts w:hint="eastAsia"/>
          <w:b/>
          <w:i/>
          <w:lang w:eastAsia="ko-KR"/>
        </w:rPr>
        <w:t xml:space="preserve"> scope in WID with the final SRS antenna configuration</w:t>
      </w:r>
      <w:r>
        <w:rPr>
          <w:rFonts w:hint="eastAsia"/>
          <w:b/>
          <w:i/>
          <w:lang w:eastAsia="ko-KR"/>
        </w:rPr>
        <w:t>s</w:t>
      </w:r>
      <w:r w:rsidR="004D2467">
        <w:rPr>
          <w:rFonts w:hint="eastAsia"/>
          <w:b/>
          <w:i/>
          <w:lang w:eastAsia="ko-KR"/>
        </w:rPr>
        <w:t xml:space="preserve"> </w:t>
      </w:r>
      <w:r w:rsidR="003D4493">
        <w:rPr>
          <w:rFonts w:hint="eastAsia"/>
          <w:b/>
          <w:i/>
          <w:lang w:eastAsia="ko-KR"/>
        </w:rPr>
        <w:t xml:space="preserve">based on </w:t>
      </w:r>
      <w:r w:rsidR="004D2467">
        <w:rPr>
          <w:rFonts w:hint="eastAsia"/>
          <w:b/>
          <w:i/>
          <w:lang w:eastAsia="ko-KR"/>
        </w:rPr>
        <w:t xml:space="preserve">RAN1 feedback </w:t>
      </w:r>
      <w:r w:rsidR="003D4493">
        <w:rPr>
          <w:rFonts w:hint="eastAsia"/>
          <w:b/>
          <w:i/>
          <w:lang w:eastAsia="ko-KR"/>
        </w:rPr>
        <w:t xml:space="preserve">regarding support for </w:t>
      </w:r>
      <w:r w:rsidR="004D2467">
        <w:rPr>
          <w:rFonts w:hint="eastAsia"/>
          <w:b/>
          <w:i/>
          <w:lang w:eastAsia="ko-KR"/>
        </w:rPr>
        <w:t xml:space="preserve">T3R6 and T4R6 </w:t>
      </w:r>
      <w:r>
        <w:rPr>
          <w:b/>
          <w:i/>
        </w:rPr>
        <w:t>SRS antenna configuration</w:t>
      </w:r>
      <w:r w:rsidR="003D4493">
        <w:rPr>
          <w:rFonts w:hint="eastAsia"/>
          <w:b/>
          <w:i/>
          <w:lang w:eastAsia="ko-KR"/>
        </w:rPr>
        <w:t>s</w:t>
      </w:r>
      <w:r w:rsidR="00EE61E4">
        <w:rPr>
          <w:rFonts w:hint="eastAsia"/>
          <w:b/>
          <w:i/>
          <w:lang w:eastAsia="ko-KR"/>
        </w:rPr>
        <w:t xml:space="preserve"> or not</w:t>
      </w:r>
      <w:r>
        <w:rPr>
          <w:b/>
          <w:i/>
        </w:rPr>
        <w:t>.</w:t>
      </w:r>
    </w:p>
    <w:p w14:paraId="214D81E1" w14:textId="77777777" w:rsidR="004D6BC6" w:rsidRDefault="004D6BC6"/>
    <w:p w14:paraId="26115DB8" w14:textId="77777777" w:rsidR="00241E25" w:rsidRDefault="00241E25">
      <w:pPr>
        <w:pStyle w:val="3"/>
        <w:numPr>
          <w:ilvl w:val="1"/>
          <w:numId w:val="4"/>
        </w:numPr>
        <w:ind w:left="845" w:hanging="851"/>
        <w:rPr>
          <w:b/>
        </w:rPr>
      </w:pPr>
      <w:r>
        <w:rPr>
          <w:rFonts w:hint="eastAsia"/>
          <w:b/>
          <w:lang w:eastAsia="ko-KR"/>
        </w:rPr>
        <w:t xml:space="preserve">MIMO layers for 6Rx </w:t>
      </w:r>
    </w:p>
    <w:p w14:paraId="0F23E387" w14:textId="243C6ADC" w:rsidR="00241E25" w:rsidRDefault="00241E25" w:rsidP="0048465B">
      <w:r w:rsidRPr="00241E25">
        <w:rPr>
          <w:rFonts w:hint="eastAsia"/>
        </w:rPr>
        <w:t xml:space="preserve">In WID scope, </w:t>
      </w:r>
      <w:r>
        <w:rPr>
          <w:rFonts w:hint="eastAsia"/>
        </w:rPr>
        <w:t>RAN4 need</w:t>
      </w:r>
      <w:r w:rsidR="00827ECE">
        <w:rPr>
          <w:rFonts w:hint="eastAsia"/>
          <w:lang w:eastAsia="ko-KR"/>
        </w:rPr>
        <w:t>s</w:t>
      </w:r>
      <w:r>
        <w:rPr>
          <w:rFonts w:hint="eastAsia"/>
        </w:rPr>
        <w:t xml:space="preserve"> to study the feasibility of 6 MIMO layers</w:t>
      </w:r>
      <w:r w:rsidR="001E49DB">
        <w:rPr>
          <w:rFonts w:hint="eastAsia"/>
        </w:rPr>
        <w:t xml:space="preserve"> and </w:t>
      </w:r>
      <w:r w:rsidR="00EE61E4">
        <w:rPr>
          <w:rFonts w:hint="eastAsia"/>
        </w:rPr>
        <w:t xml:space="preserve">explicit commented to </w:t>
      </w:r>
      <w:r w:rsidR="001E49DB">
        <w:rPr>
          <w:rFonts w:hint="eastAsia"/>
        </w:rPr>
        <w:t xml:space="preserve">support at least 4 MIMO layers in Rel-19. </w:t>
      </w:r>
    </w:p>
    <w:p w14:paraId="3C54697B" w14:textId="239CE31E" w:rsidR="001E49DB" w:rsidRDefault="001E49DB" w:rsidP="001E49DB">
      <w:pPr>
        <w:rPr>
          <w:lang w:eastAsia="ko-KR"/>
        </w:rPr>
      </w:pPr>
      <w:r>
        <w:rPr>
          <w:rFonts w:hint="eastAsia"/>
          <w:lang w:eastAsia="ko-KR"/>
        </w:rPr>
        <w:t xml:space="preserve">The </w:t>
      </w:r>
      <w:r w:rsidR="00E4712C">
        <w:rPr>
          <w:rFonts w:hint="eastAsia"/>
          <w:lang w:eastAsia="ko-KR"/>
        </w:rPr>
        <w:t>6</w:t>
      </w:r>
      <w:r>
        <w:rPr>
          <w:rFonts w:hint="eastAsia"/>
          <w:lang w:eastAsia="ko-KR"/>
        </w:rPr>
        <w:t xml:space="preserve"> MIMO layer performance is quite depend</w:t>
      </w:r>
      <w:r w:rsidR="00E4712C">
        <w:rPr>
          <w:rFonts w:hint="eastAsia"/>
          <w:lang w:eastAsia="ko-KR"/>
        </w:rPr>
        <w:t>ent</w:t>
      </w:r>
      <w:r>
        <w:rPr>
          <w:rFonts w:hint="eastAsia"/>
          <w:lang w:eastAsia="ko-KR"/>
        </w:rPr>
        <w:t xml:space="preserve"> on the UE antenna correlation</w:t>
      </w:r>
      <w:r w:rsidR="00DE1CE9">
        <w:rPr>
          <w:rFonts w:hint="eastAsia"/>
          <w:lang w:eastAsia="ko-KR"/>
        </w:rPr>
        <w:t>, antenna gain/isolation</w:t>
      </w:r>
      <w:r>
        <w:rPr>
          <w:rFonts w:hint="eastAsia"/>
          <w:lang w:eastAsia="ko-KR"/>
        </w:rPr>
        <w:t xml:space="preserve"> and </w:t>
      </w:r>
      <w:r w:rsidR="00EE61E4">
        <w:rPr>
          <w:rFonts w:hint="eastAsia"/>
          <w:lang w:eastAsia="ko-KR"/>
        </w:rPr>
        <w:t>UE design implementation perspectives in small form factor</w:t>
      </w:r>
      <w:r>
        <w:rPr>
          <w:rFonts w:hint="eastAsia"/>
          <w:lang w:eastAsia="ko-KR"/>
        </w:rPr>
        <w:t>.</w:t>
      </w:r>
      <w:r w:rsidR="00EE61E4">
        <w:rPr>
          <w:rFonts w:hint="eastAsia"/>
          <w:lang w:eastAsia="ko-KR"/>
        </w:rPr>
        <w:t xml:space="preserve"> RAN4 need to </w:t>
      </w:r>
      <w:r w:rsidR="00EE61E4">
        <w:rPr>
          <w:lang w:eastAsia="ko-KR"/>
        </w:rPr>
        <w:t>evaluate</w:t>
      </w:r>
      <w:r w:rsidR="00EE61E4">
        <w:rPr>
          <w:rFonts w:hint="eastAsia"/>
          <w:lang w:eastAsia="ko-KR"/>
        </w:rPr>
        <w:t xml:space="preserve"> the 6Rx benefit </w:t>
      </w:r>
      <w:r w:rsidR="00DE1CE9">
        <w:rPr>
          <w:lang w:eastAsia="ko-KR"/>
        </w:rPr>
        <w:t>compared</w:t>
      </w:r>
      <w:r w:rsidR="00EE61E4">
        <w:rPr>
          <w:rFonts w:hint="eastAsia"/>
          <w:lang w:eastAsia="ko-KR"/>
        </w:rPr>
        <w:t xml:space="preserve"> to the additional RF paths and power consumption.</w:t>
      </w:r>
    </w:p>
    <w:p w14:paraId="6FE75C44" w14:textId="77777777" w:rsidR="00DE1CE9" w:rsidRDefault="00EE61E4" w:rsidP="001E49DB">
      <w:pPr>
        <w:rPr>
          <w:lang w:eastAsia="ko-KR"/>
        </w:rPr>
      </w:pPr>
      <w:r>
        <w:rPr>
          <w:rFonts w:hint="eastAsia"/>
          <w:lang w:eastAsia="ko-KR"/>
        </w:rPr>
        <w:t xml:space="preserve">However, </w:t>
      </w:r>
      <w:r w:rsidR="00DE1CE9">
        <w:rPr>
          <w:rFonts w:hint="eastAsia"/>
          <w:lang w:eastAsia="ko-KR"/>
        </w:rPr>
        <w:t xml:space="preserve">RAN4 did not have any evaluations for the pros &amp; cons </w:t>
      </w:r>
      <w:r>
        <w:rPr>
          <w:rFonts w:hint="eastAsia"/>
          <w:lang w:eastAsia="ko-KR"/>
        </w:rPr>
        <w:t xml:space="preserve">the </w:t>
      </w:r>
      <w:r w:rsidR="00DE1CE9">
        <w:rPr>
          <w:rFonts w:hint="eastAsia"/>
          <w:lang w:eastAsia="ko-KR"/>
        </w:rPr>
        <w:t xml:space="preserve">6Rx MIMO layer supporting as RF and demodulation perspectives. </w:t>
      </w:r>
    </w:p>
    <w:p w14:paraId="30E9A349" w14:textId="1E2609B8" w:rsidR="00EE61E4" w:rsidRDefault="00527BE6" w:rsidP="001E49DB">
      <w:pPr>
        <w:rPr>
          <w:lang w:eastAsia="ko-KR"/>
        </w:rPr>
      </w:pPr>
      <w:r>
        <w:rPr>
          <w:rFonts w:hint="eastAsia"/>
          <w:lang w:eastAsia="ko-KR"/>
        </w:rPr>
        <w:t>When</w:t>
      </w:r>
      <w:r w:rsidR="00DE1CE9">
        <w:rPr>
          <w:rFonts w:hint="eastAsia"/>
          <w:lang w:eastAsia="ko-KR"/>
        </w:rPr>
        <w:t xml:space="preserve"> 6 MIMO layer ha</w:t>
      </w:r>
      <w:r>
        <w:rPr>
          <w:rFonts w:hint="eastAsia"/>
          <w:lang w:eastAsia="ko-KR"/>
        </w:rPr>
        <w:t>ve</w:t>
      </w:r>
      <w:r w:rsidR="00DE1CE9">
        <w:rPr>
          <w:rFonts w:hint="eastAsia"/>
          <w:lang w:eastAsia="ko-KR"/>
        </w:rPr>
        <w:t xml:space="preserve"> better technical performance gains compared to 4MIMO layers and </w:t>
      </w:r>
      <w:r>
        <w:rPr>
          <w:rFonts w:hint="eastAsia"/>
          <w:lang w:eastAsia="ko-KR"/>
        </w:rPr>
        <w:t>the impact on the additional</w:t>
      </w:r>
      <w:r w:rsidR="00DE1CE9">
        <w:rPr>
          <w:rFonts w:hint="eastAsia"/>
          <w:lang w:eastAsia="ko-KR"/>
        </w:rPr>
        <w:t xml:space="preserve"> RF</w:t>
      </w:r>
      <w:r>
        <w:rPr>
          <w:rFonts w:hint="eastAsia"/>
          <w:lang w:eastAsia="ko-KR"/>
        </w:rPr>
        <w:t xml:space="preserve"> load</w:t>
      </w:r>
      <w:r w:rsidR="00DE1CE9">
        <w:rPr>
          <w:rFonts w:hint="eastAsia"/>
          <w:lang w:eastAsia="ko-KR"/>
        </w:rPr>
        <w:t xml:space="preserve"> and power consumption</w:t>
      </w:r>
      <w:r>
        <w:rPr>
          <w:rFonts w:hint="eastAsia"/>
          <w:lang w:eastAsia="ko-KR"/>
        </w:rPr>
        <w:t xml:space="preserve"> has been verified,</w:t>
      </w:r>
      <w:r w:rsidR="00EE61E4">
        <w:rPr>
          <w:rFonts w:hint="eastAsia"/>
          <w:lang w:eastAsia="ko-KR"/>
        </w:rPr>
        <w:t xml:space="preserve"> </w:t>
      </w:r>
      <w:r>
        <w:rPr>
          <w:rFonts w:hint="eastAsia"/>
          <w:lang w:eastAsia="ko-KR"/>
        </w:rPr>
        <w:t>RAN4 can support 6 MIMO layers and 6Rx diversity gain in both Handheld device and FWA UE.</w:t>
      </w:r>
    </w:p>
    <w:p w14:paraId="4D3C5856" w14:textId="2BB22DB9" w:rsidR="00527BE6" w:rsidRDefault="00527BE6" w:rsidP="001E49DB">
      <w:pPr>
        <w:rPr>
          <w:lang w:eastAsia="ko-KR"/>
        </w:rPr>
      </w:pPr>
      <w:r>
        <w:rPr>
          <w:lang w:eastAsia="ko-KR"/>
        </w:rPr>
        <w:t>B</w:t>
      </w:r>
      <w:r>
        <w:rPr>
          <w:rFonts w:hint="eastAsia"/>
          <w:lang w:eastAsia="ko-KR"/>
        </w:rPr>
        <w:t>ased on above observation, we propose as follow:</w:t>
      </w:r>
    </w:p>
    <w:p w14:paraId="6D2EA012" w14:textId="692066F4" w:rsidR="00527BE6" w:rsidRDefault="00527BE6" w:rsidP="00527BE6">
      <w:pPr>
        <w:rPr>
          <w:b/>
          <w:i/>
        </w:rPr>
      </w:pPr>
      <w:r w:rsidRPr="00F71E51">
        <w:rPr>
          <w:rFonts w:hint="eastAsia"/>
          <w:b/>
          <w:iCs/>
          <w:lang w:eastAsia="ko-KR"/>
        </w:rPr>
        <w:t xml:space="preserve">Proposal </w:t>
      </w:r>
      <w:r>
        <w:rPr>
          <w:rFonts w:hint="eastAsia"/>
          <w:b/>
          <w:iCs/>
          <w:lang w:eastAsia="ko-KR"/>
        </w:rPr>
        <w:t>6</w:t>
      </w:r>
      <w:r w:rsidRPr="00F71E51">
        <w:rPr>
          <w:rFonts w:hint="eastAsia"/>
          <w:b/>
          <w:iCs/>
          <w:lang w:eastAsia="ko-KR"/>
        </w:rPr>
        <w:t>:</w:t>
      </w:r>
      <w:r>
        <w:rPr>
          <w:rFonts w:hint="eastAsia"/>
          <w:b/>
          <w:i/>
          <w:lang w:eastAsia="ko-KR"/>
        </w:rPr>
        <w:t xml:space="preserve"> RAN4 can support 6 MIMO layer in this WID based on the performance evaluation campaign</w:t>
      </w:r>
      <w:r w:rsidR="0048465B">
        <w:rPr>
          <w:rFonts w:hint="eastAsia"/>
          <w:b/>
          <w:i/>
          <w:lang w:eastAsia="ko-KR"/>
        </w:rPr>
        <w:t xml:space="preserve"> for HHUE and FWA</w:t>
      </w:r>
      <w:r>
        <w:rPr>
          <w:rFonts w:hint="eastAsia"/>
          <w:b/>
          <w:i/>
          <w:lang w:eastAsia="ko-KR"/>
        </w:rPr>
        <w:t>. It means</w:t>
      </w:r>
      <w:r w:rsidR="009377DE">
        <w:rPr>
          <w:rFonts w:hint="eastAsia"/>
          <w:b/>
          <w:i/>
          <w:lang w:eastAsia="ko-KR"/>
        </w:rPr>
        <w:t xml:space="preserve"> that</w:t>
      </w:r>
      <w:r>
        <w:rPr>
          <w:rFonts w:hint="eastAsia"/>
          <w:b/>
          <w:i/>
          <w:lang w:eastAsia="ko-KR"/>
        </w:rPr>
        <w:t xml:space="preserve"> </w:t>
      </w:r>
      <w:r w:rsidR="0048465B">
        <w:rPr>
          <w:rFonts w:hint="eastAsia"/>
          <w:b/>
          <w:i/>
          <w:lang w:eastAsia="ko-KR"/>
        </w:rPr>
        <w:t xml:space="preserve">the </w:t>
      </w:r>
      <w:r>
        <w:rPr>
          <w:rFonts w:hint="eastAsia"/>
          <w:b/>
          <w:i/>
          <w:lang w:eastAsia="ko-KR"/>
        </w:rPr>
        <w:t>benefits of 6 MIMO layer</w:t>
      </w:r>
      <w:r w:rsidR="009377DE">
        <w:rPr>
          <w:rFonts w:hint="eastAsia"/>
          <w:b/>
          <w:i/>
          <w:lang w:eastAsia="ko-KR"/>
        </w:rPr>
        <w:t>s</w:t>
      </w:r>
      <w:r>
        <w:rPr>
          <w:rFonts w:hint="eastAsia"/>
          <w:b/>
          <w:i/>
          <w:lang w:eastAsia="ko-KR"/>
        </w:rPr>
        <w:t xml:space="preserve"> compare</w:t>
      </w:r>
      <w:r w:rsidR="0048465B">
        <w:rPr>
          <w:rFonts w:hint="eastAsia"/>
          <w:b/>
          <w:i/>
          <w:lang w:eastAsia="ko-KR"/>
        </w:rPr>
        <w:t>d</w:t>
      </w:r>
      <w:r>
        <w:rPr>
          <w:rFonts w:hint="eastAsia"/>
          <w:b/>
          <w:i/>
          <w:lang w:eastAsia="ko-KR"/>
        </w:rPr>
        <w:t xml:space="preserve"> to 4 MIMO layer</w:t>
      </w:r>
      <w:r w:rsidR="009377DE">
        <w:rPr>
          <w:rFonts w:hint="eastAsia"/>
          <w:b/>
          <w:i/>
          <w:lang w:eastAsia="ko-KR"/>
        </w:rPr>
        <w:t>s</w:t>
      </w:r>
      <w:r>
        <w:rPr>
          <w:rFonts w:hint="eastAsia"/>
          <w:b/>
          <w:i/>
          <w:lang w:eastAsia="ko-KR"/>
        </w:rPr>
        <w:t xml:space="preserve"> </w:t>
      </w:r>
      <w:r w:rsidR="009377DE">
        <w:rPr>
          <w:rFonts w:hint="eastAsia"/>
          <w:b/>
          <w:i/>
          <w:lang w:eastAsia="ko-KR"/>
        </w:rPr>
        <w:t xml:space="preserve">should first be evaluated </w:t>
      </w:r>
      <w:r>
        <w:rPr>
          <w:rFonts w:hint="eastAsia"/>
          <w:b/>
          <w:i/>
          <w:lang w:eastAsia="ko-KR"/>
        </w:rPr>
        <w:t xml:space="preserve">and </w:t>
      </w:r>
      <w:r w:rsidR="009377DE">
        <w:rPr>
          <w:rFonts w:hint="eastAsia"/>
          <w:b/>
          <w:i/>
          <w:lang w:eastAsia="ko-KR"/>
        </w:rPr>
        <w:t xml:space="preserve">verified </w:t>
      </w:r>
      <w:r w:rsidR="009377DE">
        <w:rPr>
          <w:b/>
          <w:i/>
          <w:lang w:eastAsia="ko-KR"/>
        </w:rPr>
        <w:t>an</w:t>
      </w:r>
      <w:r w:rsidR="009377DE">
        <w:rPr>
          <w:rFonts w:hint="eastAsia"/>
          <w:b/>
          <w:i/>
          <w:lang w:eastAsia="ko-KR"/>
        </w:rPr>
        <w:t xml:space="preserve">d then, RAN4 need further </w:t>
      </w:r>
      <w:r w:rsidR="009377DE">
        <w:rPr>
          <w:b/>
          <w:i/>
          <w:lang w:eastAsia="ko-KR"/>
        </w:rPr>
        <w:t>analys</w:t>
      </w:r>
      <w:r w:rsidR="009377DE">
        <w:rPr>
          <w:rFonts w:hint="eastAsia"/>
          <w:b/>
          <w:i/>
          <w:lang w:eastAsia="ko-KR"/>
        </w:rPr>
        <w:t xml:space="preserve">e of </w:t>
      </w:r>
      <w:r w:rsidR="0048465B">
        <w:rPr>
          <w:b/>
          <w:i/>
          <w:lang w:eastAsia="ko-KR"/>
        </w:rPr>
        <w:t>the</w:t>
      </w:r>
      <w:r w:rsidR="0048465B">
        <w:rPr>
          <w:rFonts w:hint="eastAsia"/>
          <w:b/>
          <w:i/>
          <w:lang w:eastAsia="ko-KR"/>
        </w:rPr>
        <w:t xml:space="preserve"> impact </w:t>
      </w:r>
      <w:r w:rsidR="009377DE">
        <w:rPr>
          <w:rFonts w:hint="eastAsia"/>
          <w:b/>
          <w:i/>
          <w:lang w:eastAsia="ko-KR"/>
        </w:rPr>
        <w:t>of</w:t>
      </w:r>
      <w:r w:rsidR="0048465B">
        <w:rPr>
          <w:rFonts w:hint="eastAsia"/>
          <w:b/>
          <w:i/>
          <w:lang w:eastAsia="ko-KR"/>
        </w:rPr>
        <w:t xml:space="preserve"> </w:t>
      </w:r>
      <w:r w:rsidR="009377DE">
        <w:rPr>
          <w:rFonts w:hint="eastAsia"/>
          <w:b/>
          <w:i/>
          <w:lang w:eastAsia="ko-KR"/>
        </w:rPr>
        <w:t xml:space="preserve">the </w:t>
      </w:r>
      <w:r w:rsidR="0048465B">
        <w:rPr>
          <w:rFonts w:hint="eastAsia"/>
          <w:b/>
          <w:i/>
          <w:lang w:eastAsia="ko-KR"/>
        </w:rPr>
        <w:t xml:space="preserve">device types in terms of the </w:t>
      </w:r>
      <w:r>
        <w:rPr>
          <w:b/>
          <w:i/>
          <w:lang w:eastAsia="ko-KR"/>
        </w:rPr>
        <w:t>additional</w:t>
      </w:r>
      <w:r>
        <w:rPr>
          <w:rFonts w:hint="eastAsia"/>
          <w:b/>
          <w:i/>
          <w:lang w:eastAsia="ko-KR"/>
        </w:rPr>
        <w:t xml:space="preserve"> RF load and power consumption</w:t>
      </w:r>
      <w:r>
        <w:rPr>
          <w:b/>
          <w:i/>
        </w:rPr>
        <w:t>.</w:t>
      </w:r>
    </w:p>
    <w:p w14:paraId="6A522A53" w14:textId="77777777" w:rsidR="00527BE6" w:rsidRDefault="00527BE6" w:rsidP="001E49DB">
      <w:pPr>
        <w:rPr>
          <w:lang w:eastAsia="ko-KR"/>
        </w:rPr>
      </w:pPr>
    </w:p>
    <w:p w14:paraId="1BDE3582" w14:textId="77777777" w:rsidR="00527BE6" w:rsidRPr="001E49DB" w:rsidRDefault="00527BE6" w:rsidP="001E49DB">
      <w:pPr>
        <w:rPr>
          <w:lang w:eastAsia="ko-KR"/>
        </w:rPr>
      </w:pPr>
    </w:p>
    <w:p w14:paraId="357C4B23" w14:textId="3F46E965" w:rsidR="004D6BC6" w:rsidRDefault="00241E25">
      <w:pPr>
        <w:pStyle w:val="3"/>
        <w:numPr>
          <w:ilvl w:val="1"/>
          <w:numId w:val="4"/>
        </w:numPr>
        <w:ind w:left="845" w:hanging="851"/>
        <w:rPr>
          <w:b/>
        </w:rPr>
      </w:pPr>
      <w:r>
        <w:rPr>
          <w:rFonts w:hint="eastAsia"/>
          <w:b/>
          <w:lang w:eastAsia="ko-KR"/>
        </w:rPr>
        <w:t xml:space="preserve"> </w:t>
      </w:r>
      <w:r w:rsidR="0048465B">
        <w:rPr>
          <w:rFonts w:hint="eastAsia"/>
          <w:b/>
          <w:lang w:eastAsia="ko-KR"/>
        </w:rPr>
        <w:t>SRS insertion loss imbalance for</w:t>
      </w:r>
      <w:r>
        <w:rPr>
          <w:b/>
        </w:rPr>
        <w:t xml:space="preserve"> 6Rx</w:t>
      </w:r>
    </w:p>
    <w:p w14:paraId="7C5B529B" w14:textId="104404EB" w:rsidR="004D6BC6" w:rsidRDefault="00D5252C">
      <w:r>
        <w:rPr>
          <w:rFonts w:hint="eastAsia"/>
          <w:lang w:eastAsia="ko-KR"/>
        </w:rPr>
        <w:t xml:space="preserve">Based on the current RAN1 and RAN4 specification and Rel-18 discussion, we do not prefer to define any UE behaviour and capability </w:t>
      </w:r>
      <w:r w:rsidR="000F043C">
        <w:rPr>
          <w:lang w:eastAsia="ko-KR"/>
        </w:rPr>
        <w:t>signalling</w:t>
      </w:r>
      <w:r>
        <w:rPr>
          <w:rFonts w:hint="eastAsia"/>
          <w:lang w:eastAsia="ko-KR"/>
        </w:rPr>
        <w:t xml:space="preserve"> to compensate SRS power imbalance problem</w:t>
      </w:r>
      <w:r>
        <w:t>.</w:t>
      </w:r>
    </w:p>
    <w:p w14:paraId="48516BC5" w14:textId="77777777" w:rsidR="00D5252C" w:rsidRDefault="00D5252C"/>
    <w:tbl>
      <w:tblPr>
        <w:tblStyle w:val="aff2"/>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08112EA6" w14:textId="77777777">
        <w:tc>
          <w:tcPr>
            <w:tcW w:w="9019" w:type="dxa"/>
          </w:tcPr>
          <w:p w14:paraId="567CFCCB" w14:textId="7B5FAE7F" w:rsidR="004D6BC6" w:rsidRDefault="00000000">
            <w:r>
              <w:t xml:space="preserve">Captured in </w:t>
            </w:r>
            <w:r w:rsidR="00D5252C">
              <w:rPr>
                <w:rFonts w:hint="eastAsia"/>
                <w:lang w:eastAsia="ko-KR"/>
              </w:rPr>
              <w:t>WF R4-2406585</w:t>
            </w:r>
            <w:r>
              <w:t xml:space="preserve"> [</w:t>
            </w:r>
            <w:r w:rsidR="00D5252C">
              <w:rPr>
                <w:rFonts w:hint="eastAsia"/>
                <w:lang w:eastAsia="ko-KR"/>
              </w:rPr>
              <w:t>1</w:t>
            </w:r>
            <w:r>
              <w:t>]</w:t>
            </w:r>
          </w:p>
          <w:p w14:paraId="142ECAE6" w14:textId="77777777" w:rsidR="00D5252C" w:rsidRDefault="00D5252C" w:rsidP="00D5252C">
            <w:pPr>
              <w:rPr>
                <w:lang w:eastAsia="zh-CN"/>
              </w:rPr>
            </w:pPr>
            <w:bookmarkStart w:id="1" w:name="_heading=h.1fob9te" w:colFirst="0" w:colLast="0"/>
            <w:bookmarkEnd w:id="1"/>
            <w:r>
              <w:rPr>
                <w:lang w:eastAsia="zh-CN"/>
              </w:rPr>
              <w:t>Consider some clarifications according to the RAN1 and RAN4 specs.</w:t>
            </w:r>
          </w:p>
          <w:p w14:paraId="622A8B75" w14:textId="77777777" w:rsidR="00D5252C" w:rsidRDefault="00D5252C" w:rsidP="00D5252C">
            <w:pPr>
              <w:pStyle w:val="B1"/>
              <w:rPr>
                <w:lang w:eastAsia="zh-CN"/>
              </w:rPr>
            </w:pPr>
            <w:r>
              <w:rPr>
                <w:lang w:eastAsia="zh-CN"/>
              </w:rPr>
              <w:t>-</w:t>
            </w:r>
            <w:r>
              <w:rPr>
                <w:lang w:eastAsia="zh-CN"/>
              </w:rPr>
              <w:tab/>
              <w:t>RAN1 specification on power control doesn’t require or imply that UE shall apply the same P</w:t>
            </w:r>
            <w:r w:rsidRPr="00750FBF">
              <w:rPr>
                <w:vertAlign w:val="subscript"/>
                <w:lang w:eastAsia="zh-CN"/>
              </w:rPr>
              <w:t>CMAX</w:t>
            </w:r>
            <w:r>
              <w:rPr>
                <w:lang w:eastAsia="zh-CN"/>
              </w:rPr>
              <w:t xml:space="preserve"> for all AS-SRS transmission occasions</w:t>
            </w:r>
          </w:p>
          <w:p w14:paraId="1534E04C" w14:textId="77777777" w:rsidR="00D5252C" w:rsidRDefault="00D5252C" w:rsidP="00D5252C">
            <w:pPr>
              <w:pStyle w:val="B1"/>
              <w:rPr>
                <w:lang w:eastAsia="zh-CN"/>
              </w:rPr>
            </w:pPr>
            <w:r>
              <w:rPr>
                <w:lang w:eastAsia="zh-CN"/>
              </w:rPr>
              <w:t>-</w:t>
            </w:r>
            <w:r>
              <w:rPr>
                <w:lang w:eastAsia="zh-CN"/>
              </w:rPr>
              <w:tab/>
              <w:t>Under the minimum requirement ∆</w:t>
            </w:r>
            <w:proofErr w:type="spellStart"/>
            <w:r>
              <w:rPr>
                <w:lang w:eastAsia="zh-CN"/>
              </w:rPr>
              <w:t>T</w:t>
            </w:r>
            <w:r w:rsidRPr="00750FBF">
              <w:rPr>
                <w:vertAlign w:val="subscript"/>
                <w:lang w:eastAsia="zh-CN"/>
              </w:rPr>
              <w:t>RxSRS</w:t>
            </w:r>
            <w:proofErr w:type="spellEnd"/>
            <w:r>
              <w:rPr>
                <w:lang w:eastAsia="zh-CN"/>
              </w:rPr>
              <w:t xml:space="preserve"> defined in RAN4 specification, it is up to UE implementation whether to apply exact value for corresponding AS-SRS transmission occasions.</w:t>
            </w:r>
          </w:p>
          <w:p w14:paraId="1C190CEA" w14:textId="77777777" w:rsidR="004D6BC6" w:rsidRDefault="004D6BC6">
            <w:pPr>
              <w:widowControl/>
              <w:pBdr>
                <w:top w:val="nil"/>
                <w:left w:val="nil"/>
                <w:bottom w:val="nil"/>
                <w:right w:val="nil"/>
                <w:between w:val="nil"/>
              </w:pBdr>
              <w:ind w:left="851" w:hanging="284"/>
              <w:jc w:val="left"/>
              <w:rPr>
                <w:color w:val="000000"/>
                <w:sz w:val="20"/>
                <w:szCs w:val="20"/>
              </w:rPr>
            </w:pPr>
          </w:p>
        </w:tc>
      </w:tr>
    </w:tbl>
    <w:p w14:paraId="16374E47" w14:textId="77777777" w:rsidR="004D6BC6" w:rsidRDefault="004D6BC6"/>
    <w:p w14:paraId="62C2C791" w14:textId="77777777" w:rsidR="004D6BC6" w:rsidRDefault="00000000">
      <w:r>
        <w:t xml:space="preserve">Based on the above analysis, we propose as follow </w:t>
      </w:r>
    </w:p>
    <w:p w14:paraId="656EF458" w14:textId="6A865D05" w:rsidR="004D6BC6" w:rsidRDefault="00000000">
      <w:pPr>
        <w:rPr>
          <w:b/>
          <w:lang w:eastAsia="ko-KR"/>
        </w:rPr>
      </w:pPr>
      <w:r>
        <w:rPr>
          <w:b/>
        </w:rPr>
        <w:t xml:space="preserve">Proposal </w:t>
      </w:r>
      <w:r w:rsidR="00D5252C">
        <w:rPr>
          <w:rFonts w:hint="eastAsia"/>
          <w:b/>
          <w:lang w:eastAsia="ko-KR"/>
        </w:rPr>
        <w:t>7:</w:t>
      </w:r>
      <w:r>
        <w:rPr>
          <w:b/>
        </w:rPr>
        <w:t xml:space="preserve"> </w:t>
      </w:r>
      <w:r w:rsidR="00D5252C" w:rsidRPr="000F043C">
        <w:rPr>
          <w:rFonts w:hint="eastAsia"/>
          <w:b/>
          <w:i/>
          <w:iCs/>
          <w:lang w:eastAsia="ko-KR"/>
        </w:rPr>
        <w:t xml:space="preserve">If the system </w:t>
      </w:r>
      <w:r w:rsidR="00D5252C" w:rsidRPr="000F043C">
        <w:rPr>
          <w:b/>
          <w:i/>
          <w:iCs/>
          <w:lang w:eastAsia="ko-KR"/>
        </w:rPr>
        <w:t>performance</w:t>
      </w:r>
      <w:r w:rsidR="00D5252C" w:rsidRPr="000F043C">
        <w:rPr>
          <w:rFonts w:hint="eastAsia"/>
          <w:b/>
          <w:i/>
          <w:iCs/>
          <w:lang w:eastAsia="ko-KR"/>
        </w:rPr>
        <w:t xml:space="preserve"> is not </w:t>
      </w:r>
      <w:r w:rsidR="000F043C" w:rsidRPr="000F043C">
        <w:rPr>
          <w:b/>
          <w:i/>
          <w:iCs/>
          <w:lang w:eastAsia="ko-KR"/>
        </w:rPr>
        <w:t>affected</w:t>
      </w:r>
      <w:r w:rsidR="00D5252C" w:rsidRPr="000F043C">
        <w:rPr>
          <w:rFonts w:hint="eastAsia"/>
          <w:b/>
          <w:i/>
          <w:iCs/>
          <w:lang w:eastAsia="ko-KR"/>
        </w:rPr>
        <w:t xml:space="preserve"> by the SRS IL offset, </w:t>
      </w:r>
      <w:r w:rsidRPr="000F043C">
        <w:rPr>
          <w:b/>
          <w:i/>
          <w:iCs/>
        </w:rPr>
        <w:t xml:space="preserve">RAN4 </w:t>
      </w:r>
      <w:r w:rsidR="00D5252C" w:rsidRPr="000F043C">
        <w:rPr>
          <w:rFonts w:hint="eastAsia"/>
          <w:b/>
          <w:i/>
          <w:iCs/>
          <w:lang w:eastAsia="ko-KR"/>
        </w:rPr>
        <w:t>do</w:t>
      </w:r>
      <w:r w:rsidR="00827ECE">
        <w:rPr>
          <w:rFonts w:hint="eastAsia"/>
          <w:b/>
          <w:i/>
          <w:iCs/>
          <w:lang w:eastAsia="ko-KR"/>
        </w:rPr>
        <w:t>es</w:t>
      </w:r>
      <w:r w:rsidR="00D5252C" w:rsidRPr="000F043C">
        <w:rPr>
          <w:rFonts w:hint="eastAsia"/>
          <w:b/>
          <w:i/>
          <w:iCs/>
          <w:lang w:eastAsia="ko-KR"/>
        </w:rPr>
        <w:t xml:space="preserve"> not need to report SRS IL offset to compensate SRS power imbalance.</w:t>
      </w:r>
    </w:p>
    <w:p w14:paraId="6CA0B8AC" w14:textId="77777777" w:rsidR="004D6BC6" w:rsidRDefault="00000000">
      <w:r>
        <w:t xml:space="preserve">   </w:t>
      </w:r>
    </w:p>
    <w:p w14:paraId="6CD97D1E" w14:textId="77777777" w:rsidR="004D6BC6" w:rsidRDefault="00000000">
      <w:pPr>
        <w:pStyle w:val="1"/>
        <w:numPr>
          <w:ilvl w:val="0"/>
          <w:numId w:val="4"/>
        </w:numPr>
        <w:spacing w:before="240"/>
        <w:ind w:left="270" w:hanging="270"/>
      </w:pPr>
      <w:r>
        <w:t>Conclusions</w:t>
      </w:r>
    </w:p>
    <w:p w14:paraId="6EA1D19F" w14:textId="0A7A2FE2" w:rsidR="004D6BC6" w:rsidRDefault="00000000">
      <w:r>
        <w:t xml:space="preserve">In this contribution, we propose </w:t>
      </w:r>
      <w:r w:rsidR="00D5252C">
        <w:rPr>
          <w:rFonts w:hint="eastAsia"/>
          <w:lang w:eastAsia="ko-KR"/>
        </w:rPr>
        <w:t>REFSNES requirements for 6Rx</w:t>
      </w:r>
      <w:r>
        <w:t xml:space="preserve">, </w:t>
      </w:r>
      <w:r w:rsidR="000F043C">
        <w:rPr>
          <w:rFonts w:hint="eastAsia"/>
          <w:lang w:eastAsia="ko-KR"/>
        </w:rPr>
        <w:t xml:space="preserve">share how to define the SRS IL according to the possible SRS configuration and show our preference for the number of MIMO layer </w:t>
      </w:r>
      <w:r>
        <w:t>as follow</w:t>
      </w:r>
      <w:r w:rsidR="000F043C">
        <w:rPr>
          <w:rFonts w:hint="eastAsia"/>
          <w:lang w:eastAsia="ko-KR"/>
        </w:rPr>
        <w:t>s:</w:t>
      </w:r>
      <w:r>
        <w:t xml:space="preserve"> </w:t>
      </w:r>
    </w:p>
    <w:p w14:paraId="50F3A5FD" w14:textId="77777777" w:rsidR="004D6BC6" w:rsidRDefault="004D6BC6">
      <w:pPr>
        <w:rPr>
          <w:b/>
        </w:rPr>
      </w:pPr>
    </w:p>
    <w:p w14:paraId="314B808D" w14:textId="301C545D" w:rsidR="000F043C" w:rsidRPr="000F043C" w:rsidRDefault="000F043C" w:rsidP="000F043C">
      <w:pPr>
        <w:widowControl/>
        <w:spacing w:after="180"/>
        <w:ind w:right="150"/>
        <w:jc w:val="left"/>
        <w:rPr>
          <w:b/>
        </w:rPr>
      </w:pPr>
      <w:r w:rsidRPr="000F043C">
        <w:rPr>
          <w:b/>
        </w:rPr>
        <w:t xml:space="preserve">Proposal 1: </w:t>
      </w:r>
      <w:r w:rsidRPr="000F043C">
        <w:rPr>
          <w:b/>
          <w:i/>
          <w:iCs/>
        </w:rPr>
        <w:t xml:space="preserve">Based on the 2Rx REFSENS requirements, the 6Rx REFSENS levels </w:t>
      </w:r>
      <w:r w:rsidRPr="000F043C">
        <w:rPr>
          <w:rFonts w:hint="eastAsia"/>
          <w:b/>
          <w:i/>
          <w:iCs/>
        </w:rPr>
        <w:t xml:space="preserve">for HHUE and FWA UE </w:t>
      </w:r>
      <w:r w:rsidRPr="000F043C">
        <w:rPr>
          <w:b/>
          <w:i/>
          <w:iCs/>
        </w:rPr>
        <w:t>would be specified with ΔRIB,6R as follow</w:t>
      </w:r>
      <w:r w:rsidR="00827ECE">
        <w:rPr>
          <w:rFonts w:hint="eastAsia"/>
          <w:b/>
          <w:i/>
          <w:iCs/>
          <w:lang w:eastAsia="ko-KR"/>
        </w:rPr>
        <w:t>:</w:t>
      </w:r>
    </w:p>
    <w:p w14:paraId="7CB5BD24" w14:textId="77777777" w:rsidR="00D5252C" w:rsidRPr="00A52161" w:rsidRDefault="00D5252C" w:rsidP="00D5252C">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A52161">
        <w:rPr>
          <w:color w:val="000000"/>
          <w:lang w:val="pt-BR"/>
        </w:rPr>
        <w:t>R</w:t>
      </w:r>
      <w:r w:rsidRPr="00A52161">
        <w:rPr>
          <w:color w:val="000000"/>
          <w:vertAlign w:val="subscript"/>
          <w:lang w:val="pt-BR"/>
        </w:rPr>
        <w:t xml:space="preserve">IB,6R </w:t>
      </w:r>
      <w:r w:rsidRPr="00A52161">
        <w:rPr>
          <w:color w:val="000000"/>
          <w:lang w:val="pt-BR"/>
        </w:rPr>
        <w:t>is [- 3.0] dB for</w:t>
      </w:r>
      <w:r w:rsidRPr="00A52161">
        <w:rPr>
          <w:b/>
          <w:color w:val="000000"/>
          <w:lang w:val="pt-BR"/>
        </w:rPr>
        <w:t xml:space="preserve"> </w:t>
      </w:r>
      <w:r w:rsidRPr="00A52161">
        <w:rPr>
          <w:color w:val="000000"/>
          <w:lang w:val="pt-BR"/>
        </w:rPr>
        <w:t>n77, n78, n79 and n104</w:t>
      </w:r>
    </w:p>
    <w:p w14:paraId="6325FA33" w14:textId="77777777" w:rsidR="00D5252C" w:rsidRPr="00A52161" w:rsidRDefault="00D5252C" w:rsidP="00D5252C">
      <w:pPr>
        <w:widowControl/>
        <w:numPr>
          <w:ilvl w:val="3"/>
          <w:numId w:val="3"/>
        </w:numPr>
        <w:pBdr>
          <w:top w:val="nil"/>
          <w:left w:val="nil"/>
          <w:bottom w:val="nil"/>
          <w:right w:val="nil"/>
          <w:between w:val="nil"/>
        </w:pBdr>
        <w:spacing w:after="180"/>
        <w:ind w:right="150"/>
        <w:jc w:val="left"/>
        <w:rPr>
          <w:color w:val="000000"/>
          <w:lang w:val="pt-BR"/>
        </w:rPr>
      </w:pPr>
      <w:r>
        <w:rPr>
          <w:color w:val="000000"/>
        </w:rPr>
        <w:t>Δ</w:t>
      </w:r>
      <w:r w:rsidRPr="00A52161">
        <w:rPr>
          <w:color w:val="000000"/>
          <w:lang w:val="pt-BR"/>
        </w:rPr>
        <w:t>R</w:t>
      </w:r>
      <w:r w:rsidRPr="00A52161">
        <w:rPr>
          <w:color w:val="000000"/>
          <w:vertAlign w:val="subscript"/>
          <w:lang w:val="pt-BR"/>
        </w:rPr>
        <w:t xml:space="preserve">IB,6R </w:t>
      </w:r>
      <w:r w:rsidRPr="00A52161">
        <w:rPr>
          <w:color w:val="000000"/>
          <w:lang w:val="pt-BR"/>
        </w:rPr>
        <w:t>is [- 3.3] dB for n41</w:t>
      </w:r>
    </w:p>
    <w:p w14:paraId="42FC5490" w14:textId="49DD460E" w:rsidR="00D5252C" w:rsidRPr="000F043C" w:rsidRDefault="00D5252C" w:rsidP="00D5252C">
      <w:pPr>
        <w:widowControl/>
        <w:spacing w:after="180"/>
        <w:ind w:right="150"/>
        <w:jc w:val="left"/>
        <w:rPr>
          <w:b/>
          <w:i/>
          <w:iCs/>
        </w:rPr>
      </w:pPr>
      <w:r w:rsidRPr="009F74CB">
        <w:rPr>
          <w:b/>
        </w:rPr>
        <w:t xml:space="preserve">Proposal 2: </w:t>
      </w:r>
      <w:r w:rsidRPr="000F043C">
        <w:rPr>
          <w:b/>
          <w:i/>
          <w:iCs/>
        </w:rPr>
        <w:t>If RAN4 agree</w:t>
      </w:r>
      <w:r w:rsidR="00827ECE">
        <w:rPr>
          <w:rFonts w:hint="eastAsia"/>
          <w:b/>
          <w:i/>
          <w:iCs/>
          <w:lang w:eastAsia="ko-KR"/>
        </w:rPr>
        <w:t>s</w:t>
      </w:r>
      <w:r w:rsidRPr="000F043C">
        <w:rPr>
          <w:b/>
          <w:i/>
          <w:iCs/>
        </w:rPr>
        <w:t xml:space="preserve"> to specify the REFSENS based on REFSEN equation, then we are also fine to make consensus with the diversity gain of 6Rx and other parameters such as IM level.</w:t>
      </w:r>
    </w:p>
    <w:p w14:paraId="59301B9F" w14:textId="77777777" w:rsidR="00D5252C" w:rsidRDefault="00D5252C" w:rsidP="00D5252C">
      <w:pPr>
        <w:widowControl/>
        <w:spacing w:after="180"/>
        <w:ind w:right="150"/>
        <w:jc w:val="left"/>
        <w:rPr>
          <w:b/>
          <w:i/>
          <w:lang w:eastAsia="ko-KR"/>
        </w:rPr>
      </w:pPr>
      <w:r>
        <w:rPr>
          <w:rFonts w:hint="eastAsia"/>
          <w:b/>
          <w:lang w:eastAsia="ko-KR"/>
        </w:rPr>
        <w:t xml:space="preserve">Proposal 3: </w:t>
      </w:r>
      <w:r w:rsidRPr="000F043C">
        <w:rPr>
          <w:rFonts w:hint="eastAsia"/>
          <w:b/>
          <w:i/>
          <w:iCs/>
          <w:lang w:eastAsia="ko-KR"/>
        </w:rPr>
        <w:t xml:space="preserve">For n104 of 6Rx supporting, RAN4 can apply the same </w:t>
      </w:r>
      <w:r w:rsidRPr="000F043C">
        <w:rPr>
          <w:b/>
          <w:i/>
          <w:iCs/>
        </w:rPr>
        <w:t>ΔR</w:t>
      </w:r>
      <w:r w:rsidRPr="000F043C">
        <w:rPr>
          <w:b/>
          <w:i/>
          <w:iCs/>
          <w:vertAlign w:val="subscript"/>
        </w:rPr>
        <w:t xml:space="preserve">IB,6R </w:t>
      </w:r>
      <w:r w:rsidRPr="000F043C">
        <w:rPr>
          <w:b/>
          <w:i/>
          <w:iCs/>
        </w:rPr>
        <w:t xml:space="preserve"> </w:t>
      </w:r>
      <w:r w:rsidRPr="000F043C">
        <w:rPr>
          <w:rFonts w:hint="eastAsia"/>
          <w:b/>
          <w:i/>
          <w:iCs/>
          <w:lang w:eastAsia="ko-KR"/>
        </w:rPr>
        <w:t xml:space="preserve">as above proposal 1 since RAN4 already defined 2Rx and 4Rx REFSENS requirements in TS38.101-1 even though the Note 10 has been included in REFSENS Table </w:t>
      </w:r>
      <w:r w:rsidRPr="000F043C">
        <w:rPr>
          <w:b/>
          <w:i/>
          <w:iCs/>
          <w:lang w:eastAsia="ko-KR"/>
        </w:rPr>
        <w:t>7.3.2-1b</w:t>
      </w:r>
      <w:r w:rsidRPr="000F043C">
        <w:rPr>
          <w:rFonts w:hint="eastAsia"/>
          <w:b/>
          <w:i/>
          <w:iCs/>
          <w:lang w:eastAsia="ko-KR"/>
        </w:rPr>
        <w:t xml:space="preserve"> for TDD bands.</w:t>
      </w:r>
    </w:p>
    <w:p w14:paraId="140B2DEF" w14:textId="271B4DBC" w:rsidR="00D5252C" w:rsidRDefault="00D5252C" w:rsidP="00D5252C">
      <w:pPr>
        <w:rPr>
          <w:b/>
          <w:i/>
          <w:lang w:eastAsia="ko-KR"/>
        </w:rPr>
      </w:pPr>
      <w:r>
        <w:rPr>
          <w:b/>
        </w:rPr>
        <w:t xml:space="preserve">Proposal </w:t>
      </w:r>
      <w:r>
        <w:rPr>
          <w:rFonts w:hint="eastAsia"/>
          <w:b/>
          <w:lang w:eastAsia="ko-KR"/>
        </w:rPr>
        <w:t>4</w:t>
      </w:r>
      <w:r>
        <w:rPr>
          <w:b/>
        </w:rPr>
        <w:t xml:space="preserve">: </w:t>
      </w:r>
      <w:r>
        <w:rPr>
          <w:b/>
          <w:i/>
        </w:rPr>
        <w:t xml:space="preserve">RAN4 </w:t>
      </w:r>
      <w:r w:rsidR="00827ECE">
        <w:rPr>
          <w:rFonts w:hint="eastAsia"/>
          <w:b/>
          <w:i/>
          <w:lang w:eastAsia="ko-KR"/>
        </w:rPr>
        <w:t>need to</w:t>
      </w:r>
      <w:r>
        <w:rPr>
          <w:b/>
          <w:i/>
        </w:rPr>
        <w:t xml:space="preserve"> define the detailed </w:t>
      </w:r>
      <w:proofErr w:type="spellStart"/>
      <w:r>
        <w:rPr>
          <w:b/>
          <w:i/>
        </w:rPr>
        <w:t>ΔTRxSRS</w:t>
      </w:r>
      <w:proofErr w:type="spellEnd"/>
      <w:r>
        <w:rPr>
          <w:b/>
          <w:i/>
        </w:rPr>
        <w:t xml:space="preserve"> values </w:t>
      </w:r>
      <w:r>
        <w:rPr>
          <w:rFonts w:hint="eastAsia"/>
          <w:b/>
          <w:i/>
          <w:lang w:eastAsia="ko-KR"/>
        </w:rPr>
        <w:t xml:space="preserve">based on actual RF architecture with multiple </w:t>
      </w:r>
      <w:r>
        <w:rPr>
          <w:b/>
          <w:i/>
          <w:lang w:eastAsia="ko-KR"/>
        </w:rPr>
        <w:t>switch</w:t>
      </w:r>
      <w:r>
        <w:rPr>
          <w:rFonts w:hint="eastAsia"/>
          <w:b/>
          <w:i/>
          <w:lang w:eastAsia="ko-KR"/>
        </w:rPr>
        <w:t>es to support 6Rx.</w:t>
      </w:r>
    </w:p>
    <w:p w14:paraId="0BEDF308" w14:textId="77777777" w:rsidR="00D5252C" w:rsidRDefault="00D5252C" w:rsidP="00D5252C">
      <w:pPr>
        <w:rPr>
          <w:b/>
          <w:i/>
        </w:rPr>
      </w:pPr>
      <w:r w:rsidRPr="00F71E51">
        <w:rPr>
          <w:rFonts w:hint="eastAsia"/>
          <w:b/>
          <w:iCs/>
          <w:lang w:eastAsia="ko-KR"/>
        </w:rPr>
        <w:t>Proposal 5:</w:t>
      </w:r>
      <w:r>
        <w:rPr>
          <w:rFonts w:hint="eastAsia"/>
          <w:b/>
          <w:i/>
          <w:lang w:eastAsia="ko-KR"/>
        </w:rPr>
        <w:t xml:space="preserve"> RAN4 can update the work scope in WID with the final SRS antenna configurations based on RAN1 feedback regarding support for T3R6 and T4R6 </w:t>
      </w:r>
      <w:r>
        <w:rPr>
          <w:b/>
          <w:i/>
        </w:rPr>
        <w:t>SRS antenna configuration</w:t>
      </w:r>
      <w:r>
        <w:rPr>
          <w:rFonts w:hint="eastAsia"/>
          <w:b/>
          <w:i/>
          <w:lang w:eastAsia="ko-KR"/>
        </w:rPr>
        <w:t>s or not</w:t>
      </w:r>
      <w:r>
        <w:rPr>
          <w:b/>
          <w:i/>
        </w:rPr>
        <w:t>.</w:t>
      </w:r>
    </w:p>
    <w:p w14:paraId="59260255" w14:textId="77777777" w:rsidR="009377DE" w:rsidRDefault="009377DE" w:rsidP="009377DE">
      <w:pPr>
        <w:rPr>
          <w:b/>
          <w:i/>
        </w:rPr>
      </w:pPr>
      <w:r w:rsidRPr="00F71E51">
        <w:rPr>
          <w:rFonts w:hint="eastAsia"/>
          <w:b/>
          <w:iCs/>
          <w:lang w:eastAsia="ko-KR"/>
        </w:rPr>
        <w:t xml:space="preserve">Proposal </w:t>
      </w:r>
      <w:r>
        <w:rPr>
          <w:rFonts w:hint="eastAsia"/>
          <w:b/>
          <w:iCs/>
          <w:lang w:eastAsia="ko-KR"/>
        </w:rPr>
        <w:t>6</w:t>
      </w:r>
      <w:r w:rsidRPr="00F71E51">
        <w:rPr>
          <w:rFonts w:hint="eastAsia"/>
          <w:b/>
          <w:iCs/>
          <w:lang w:eastAsia="ko-KR"/>
        </w:rPr>
        <w:t>:</w:t>
      </w:r>
      <w:r>
        <w:rPr>
          <w:rFonts w:hint="eastAsia"/>
          <w:b/>
          <w:i/>
          <w:lang w:eastAsia="ko-KR"/>
        </w:rPr>
        <w:t xml:space="preserve"> RAN4 can support 6 MIMO layer in this WID based on the performance evaluation campaign for HHUE and FWA. It means that the benefits of 6 MIMO layers compared to 4 MIMO layers should first be evaluated and verified </w:t>
      </w:r>
      <w:r>
        <w:rPr>
          <w:b/>
          <w:i/>
          <w:lang w:eastAsia="ko-KR"/>
        </w:rPr>
        <w:t>an</w:t>
      </w:r>
      <w:r>
        <w:rPr>
          <w:rFonts w:hint="eastAsia"/>
          <w:b/>
          <w:i/>
          <w:lang w:eastAsia="ko-KR"/>
        </w:rPr>
        <w:t xml:space="preserve">d then, RAN4 need further </w:t>
      </w:r>
      <w:r>
        <w:rPr>
          <w:b/>
          <w:i/>
          <w:lang w:eastAsia="ko-KR"/>
        </w:rPr>
        <w:t>analys</w:t>
      </w:r>
      <w:r>
        <w:rPr>
          <w:rFonts w:hint="eastAsia"/>
          <w:b/>
          <w:i/>
          <w:lang w:eastAsia="ko-KR"/>
        </w:rPr>
        <w:t xml:space="preserve">e of </w:t>
      </w:r>
      <w:r>
        <w:rPr>
          <w:b/>
          <w:i/>
          <w:lang w:eastAsia="ko-KR"/>
        </w:rPr>
        <w:t>the</w:t>
      </w:r>
      <w:r>
        <w:rPr>
          <w:rFonts w:hint="eastAsia"/>
          <w:b/>
          <w:i/>
          <w:lang w:eastAsia="ko-KR"/>
        </w:rPr>
        <w:t xml:space="preserve"> impact of the device types in terms of the </w:t>
      </w:r>
      <w:r>
        <w:rPr>
          <w:b/>
          <w:i/>
          <w:lang w:eastAsia="ko-KR"/>
        </w:rPr>
        <w:t>additional</w:t>
      </w:r>
      <w:r>
        <w:rPr>
          <w:rFonts w:hint="eastAsia"/>
          <w:b/>
          <w:i/>
          <w:lang w:eastAsia="ko-KR"/>
        </w:rPr>
        <w:t xml:space="preserve"> RF load and power consumption</w:t>
      </w:r>
      <w:r>
        <w:rPr>
          <w:b/>
          <w:i/>
        </w:rPr>
        <w:t>.</w:t>
      </w:r>
    </w:p>
    <w:p w14:paraId="23464600" w14:textId="5B79BDAD" w:rsidR="00D5252C" w:rsidRPr="000F043C" w:rsidRDefault="00D5252C" w:rsidP="00D5252C">
      <w:pPr>
        <w:rPr>
          <w:b/>
          <w:i/>
          <w:iCs/>
          <w:lang w:eastAsia="ko-KR"/>
        </w:rPr>
      </w:pPr>
      <w:r>
        <w:rPr>
          <w:b/>
        </w:rPr>
        <w:t xml:space="preserve">Proposal </w:t>
      </w:r>
      <w:r>
        <w:rPr>
          <w:rFonts w:hint="eastAsia"/>
          <w:b/>
          <w:lang w:eastAsia="ko-KR"/>
        </w:rPr>
        <w:t>7:</w:t>
      </w:r>
      <w:r>
        <w:rPr>
          <w:b/>
        </w:rPr>
        <w:t xml:space="preserve"> </w:t>
      </w:r>
      <w:r w:rsidRPr="000F043C">
        <w:rPr>
          <w:rFonts w:hint="eastAsia"/>
          <w:b/>
          <w:i/>
          <w:iCs/>
          <w:lang w:eastAsia="ko-KR"/>
        </w:rPr>
        <w:t xml:space="preserve">If the system </w:t>
      </w:r>
      <w:r w:rsidRPr="000F043C">
        <w:rPr>
          <w:b/>
          <w:i/>
          <w:iCs/>
          <w:lang w:eastAsia="ko-KR"/>
        </w:rPr>
        <w:t>performance</w:t>
      </w:r>
      <w:r w:rsidRPr="000F043C">
        <w:rPr>
          <w:rFonts w:hint="eastAsia"/>
          <w:b/>
          <w:i/>
          <w:iCs/>
          <w:lang w:eastAsia="ko-KR"/>
        </w:rPr>
        <w:t xml:space="preserve"> is not </w:t>
      </w:r>
      <w:r w:rsidR="000F043C" w:rsidRPr="000F043C">
        <w:rPr>
          <w:b/>
          <w:i/>
          <w:iCs/>
          <w:lang w:eastAsia="ko-KR"/>
        </w:rPr>
        <w:t>affected</w:t>
      </w:r>
      <w:r w:rsidRPr="000F043C">
        <w:rPr>
          <w:rFonts w:hint="eastAsia"/>
          <w:b/>
          <w:i/>
          <w:iCs/>
          <w:lang w:eastAsia="ko-KR"/>
        </w:rPr>
        <w:t xml:space="preserve"> by the SRS IL offset, </w:t>
      </w:r>
      <w:r w:rsidRPr="000F043C">
        <w:rPr>
          <w:b/>
          <w:i/>
          <w:iCs/>
        </w:rPr>
        <w:t xml:space="preserve">RAN4 </w:t>
      </w:r>
      <w:r w:rsidRPr="000F043C">
        <w:rPr>
          <w:rFonts w:hint="eastAsia"/>
          <w:b/>
          <w:i/>
          <w:iCs/>
          <w:lang w:eastAsia="ko-KR"/>
        </w:rPr>
        <w:t>do</w:t>
      </w:r>
      <w:r w:rsidR="00827ECE">
        <w:rPr>
          <w:rFonts w:hint="eastAsia"/>
          <w:b/>
          <w:i/>
          <w:iCs/>
          <w:lang w:eastAsia="ko-KR"/>
        </w:rPr>
        <w:t>es</w:t>
      </w:r>
      <w:r w:rsidRPr="000F043C">
        <w:rPr>
          <w:rFonts w:hint="eastAsia"/>
          <w:b/>
          <w:i/>
          <w:iCs/>
          <w:lang w:eastAsia="ko-KR"/>
        </w:rPr>
        <w:t xml:space="preserve"> not need to report SRS IL offset to compensate SRS power imbalance.</w:t>
      </w:r>
    </w:p>
    <w:p w14:paraId="212854B4" w14:textId="77777777" w:rsidR="00D5252C" w:rsidRDefault="00D5252C">
      <w:pPr>
        <w:rPr>
          <w:b/>
        </w:rPr>
      </w:pPr>
    </w:p>
    <w:p w14:paraId="67F49BAB" w14:textId="77777777" w:rsidR="004D6BC6" w:rsidRDefault="004D6BC6">
      <w:pPr>
        <w:rPr>
          <w:b/>
        </w:rPr>
      </w:pPr>
    </w:p>
    <w:p w14:paraId="2E04CE82" w14:textId="77777777" w:rsidR="004D6BC6" w:rsidRDefault="00000000">
      <w:pPr>
        <w:pStyle w:val="1"/>
        <w:spacing w:before="240"/>
      </w:pPr>
      <w:r>
        <w:t>Reference</w:t>
      </w:r>
    </w:p>
    <w:p w14:paraId="7F5EC186" w14:textId="2A5E9599" w:rsidR="007E64F8" w:rsidRDefault="00000000">
      <w:pPr>
        <w:widowControl/>
        <w:rPr>
          <w:sz w:val="20"/>
          <w:szCs w:val="20"/>
          <w:lang w:eastAsia="ko-KR"/>
        </w:rPr>
      </w:pPr>
      <w:r>
        <w:rPr>
          <w:sz w:val="20"/>
          <w:szCs w:val="20"/>
        </w:rPr>
        <w:lastRenderedPageBreak/>
        <w:t xml:space="preserve">[1] </w:t>
      </w:r>
      <w:r w:rsidR="007E64F8">
        <w:rPr>
          <w:rFonts w:hint="eastAsia"/>
          <w:sz w:val="20"/>
          <w:szCs w:val="20"/>
          <w:lang w:eastAsia="ko-KR"/>
        </w:rPr>
        <w:t xml:space="preserve">R4-2406585, </w:t>
      </w:r>
      <w:r w:rsidR="007E64F8">
        <w:rPr>
          <w:sz w:val="20"/>
          <w:szCs w:val="20"/>
          <w:lang w:eastAsia="ko-KR"/>
        </w:rPr>
        <w:t>“</w:t>
      </w:r>
      <w:r w:rsidR="007E64F8">
        <w:rPr>
          <w:rFonts w:hint="eastAsia"/>
          <w:sz w:val="20"/>
          <w:szCs w:val="20"/>
          <w:lang w:eastAsia="ko-KR"/>
        </w:rPr>
        <w:t>WF on requirements for 6Rx,</w:t>
      </w:r>
      <w:r w:rsidR="007E64F8">
        <w:rPr>
          <w:sz w:val="20"/>
          <w:szCs w:val="20"/>
          <w:lang w:eastAsia="ko-KR"/>
        </w:rPr>
        <w:t>”</w:t>
      </w:r>
      <w:r w:rsidR="007E64F8">
        <w:rPr>
          <w:rFonts w:hint="eastAsia"/>
          <w:sz w:val="20"/>
          <w:szCs w:val="20"/>
          <w:lang w:eastAsia="ko-KR"/>
        </w:rPr>
        <w:t xml:space="preserve"> AT&amp;T</w:t>
      </w:r>
    </w:p>
    <w:p w14:paraId="2C988BEE" w14:textId="648A57FE" w:rsidR="007E64F8" w:rsidRPr="007E64F8" w:rsidRDefault="007E64F8">
      <w:pPr>
        <w:widowControl/>
        <w:rPr>
          <w:sz w:val="20"/>
          <w:szCs w:val="20"/>
          <w:lang w:eastAsia="ko-KR"/>
        </w:rPr>
      </w:pPr>
      <w:r>
        <w:rPr>
          <w:rFonts w:hint="eastAsia"/>
          <w:sz w:val="20"/>
          <w:szCs w:val="20"/>
          <w:lang w:eastAsia="ko-KR"/>
        </w:rPr>
        <w:t xml:space="preserve">[2] R4-2406718, </w:t>
      </w:r>
      <w:r>
        <w:rPr>
          <w:sz w:val="20"/>
          <w:szCs w:val="20"/>
          <w:lang w:eastAsia="ko-KR"/>
        </w:rPr>
        <w:t>“</w:t>
      </w:r>
      <w:r>
        <w:rPr>
          <w:rFonts w:hint="eastAsia"/>
          <w:sz w:val="20"/>
          <w:szCs w:val="20"/>
          <w:lang w:eastAsia="ko-KR"/>
        </w:rPr>
        <w:t xml:space="preserve">LS on 3T6R and 4T6R antenna </w:t>
      </w:r>
      <w:r>
        <w:rPr>
          <w:sz w:val="20"/>
          <w:szCs w:val="20"/>
          <w:lang w:eastAsia="ko-KR"/>
        </w:rPr>
        <w:t>switching</w:t>
      </w:r>
      <w:r>
        <w:rPr>
          <w:rFonts w:hint="eastAsia"/>
          <w:sz w:val="20"/>
          <w:szCs w:val="20"/>
          <w:lang w:eastAsia="ko-KR"/>
        </w:rPr>
        <w:t xml:space="preserve"> SRS,</w:t>
      </w:r>
      <w:r>
        <w:rPr>
          <w:sz w:val="20"/>
          <w:szCs w:val="20"/>
          <w:lang w:eastAsia="ko-KR"/>
        </w:rPr>
        <w:t>”</w:t>
      </w:r>
      <w:r>
        <w:rPr>
          <w:rFonts w:hint="eastAsia"/>
          <w:sz w:val="20"/>
          <w:szCs w:val="20"/>
          <w:lang w:eastAsia="ko-KR"/>
        </w:rPr>
        <w:t xml:space="preserve"> Huawei</w:t>
      </w:r>
    </w:p>
    <w:p w14:paraId="09730D79" w14:textId="5378EFCA" w:rsidR="004D6BC6" w:rsidRDefault="007E64F8">
      <w:pPr>
        <w:widowControl/>
        <w:rPr>
          <w:sz w:val="20"/>
          <w:szCs w:val="20"/>
        </w:rPr>
      </w:pPr>
      <w:r>
        <w:rPr>
          <w:rFonts w:hint="eastAsia"/>
          <w:sz w:val="20"/>
          <w:szCs w:val="20"/>
          <w:lang w:eastAsia="ko-KR"/>
        </w:rPr>
        <w:t xml:space="preserve">[3] </w:t>
      </w:r>
      <w:r>
        <w:rPr>
          <w:sz w:val="20"/>
          <w:szCs w:val="20"/>
        </w:rPr>
        <w:t xml:space="preserve">RP-240828, “New WID on UE RF enhancements for NR FR1/FR2 and EN-DC, Phase 4,” Huawei </w:t>
      </w:r>
    </w:p>
    <w:p w14:paraId="1DD88FEF" w14:textId="0535F592" w:rsidR="004D6BC6" w:rsidRDefault="00000000">
      <w:pPr>
        <w:widowControl/>
        <w:rPr>
          <w:sz w:val="20"/>
          <w:szCs w:val="20"/>
        </w:rPr>
      </w:pPr>
      <w:r>
        <w:rPr>
          <w:sz w:val="20"/>
          <w:szCs w:val="20"/>
        </w:rPr>
        <w:t>[</w:t>
      </w:r>
      <w:r w:rsidR="007E64F8">
        <w:rPr>
          <w:rFonts w:hint="eastAsia"/>
          <w:sz w:val="20"/>
          <w:szCs w:val="20"/>
          <w:lang w:eastAsia="ko-KR"/>
        </w:rPr>
        <w:t>4</w:t>
      </w:r>
      <w:r>
        <w:rPr>
          <w:sz w:val="20"/>
          <w:szCs w:val="20"/>
        </w:rPr>
        <w:t>] TS38.101-1</w:t>
      </w:r>
    </w:p>
    <w:p w14:paraId="1816876A" w14:textId="51093913" w:rsidR="004D6BC6" w:rsidRDefault="00000000">
      <w:pPr>
        <w:widowControl/>
        <w:rPr>
          <w:sz w:val="20"/>
          <w:szCs w:val="20"/>
        </w:rPr>
      </w:pPr>
      <w:r>
        <w:rPr>
          <w:sz w:val="20"/>
          <w:szCs w:val="20"/>
        </w:rPr>
        <w:t>[</w:t>
      </w:r>
      <w:r w:rsidR="007E64F8">
        <w:rPr>
          <w:rFonts w:hint="eastAsia"/>
          <w:sz w:val="20"/>
          <w:szCs w:val="20"/>
          <w:lang w:eastAsia="ko-KR"/>
        </w:rPr>
        <w:t>5</w:t>
      </w:r>
      <w:r>
        <w:rPr>
          <w:sz w:val="20"/>
          <w:szCs w:val="20"/>
        </w:rPr>
        <w:t>] TS38.307</w:t>
      </w:r>
    </w:p>
    <w:p w14:paraId="33559AD7" w14:textId="77777777" w:rsidR="004D6BC6" w:rsidRDefault="004D6BC6">
      <w:pPr>
        <w:widowControl/>
        <w:rPr>
          <w:sz w:val="20"/>
          <w:szCs w:val="20"/>
        </w:rPr>
      </w:pPr>
    </w:p>
    <w:sectPr w:rsidR="004D6BC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2896" w14:textId="77777777" w:rsidR="003C6256" w:rsidRDefault="003C6256" w:rsidP="00286FF6">
      <w:pPr>
        <w:spacing w:after="0"/>
      </w:pPr>
      <w:r>
        <w:separator/>
      </w:r>
    </w:p>
  </w:endnote>
  <w:endnote w:type="continuationSeparator" w:id="0">
    <w:p w14:paraId="47309EC3" w14:textId="77777777" w:rsidR="003C6256" w:rsidRDefault="003C6256" w:rsidP="00286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C6691" w14:textId="77777777" w:rsidR="003C6256" w:rsidRDefault="003C6256" w:rsidP="00286FF6">
      <w:pPr>
        <w:spacing w:after="0"/>
      </w:pPr>
      <w:r>
        <w:separator/>
      </w:r>
    </w:p>
  </w:footnote>
  <w:footnote w:type="continuationSeparator" w:id="0">
    <w:p w14:paraId="46D8335E" w14:textId="77777777" w:rsidR="003C6256" w:rsidRDefault="003C6256" w:rsidP="00286F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43CD5701"/>
    <w:multiLevelType w:val="multilevel"/>
    <w:tmpl w:val="FDDC95B2"/>
    <w:lvl w:ilvl="0">
      <w:start w:val="2"/>
      <w:numFmt w:val="decimal"/>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55850FEE"/>
    <w:multiLevelType w:val="multilevel"/>
    <w:tmpl w:val="84461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D4301B"/>
    <w:multiLevelType w:val="multilevel"/>
    <w:tmpl w:val="58C292DC"/>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num w:numId="1" w16cid:durableId="286930115">
    <w:abstractNumId w:val="3"/>
  </w:num>
  <w:num w:numId="2" w16cid:durableId="1829401281">
    <w:abstractNumId w:val="2"/>
  </w:num>
  <w:num w:numId="3" w16cid:durableId="1265958927">
    <w:abstractNumId w:val="0"/>
  </w:num>
  <w:num w:numId="4" w16cid:durableId="1568030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BC6"/>
    <w:rsid w:val="000E472B"/>
    <w:rsid w:val="000F043C"/>
    <w:rsid w:val="001E49DB"/>
    <w:rsid w:val="00241E25"/>
    <w:rsid w:val="00286FF6"/>
    <w:rsid w:val="003C6256"/>
    <w:rsid w:val="003D4493"/>
    <w:rsid w:val="0048465B"/>
    <w:rsid w:val="004D2467"/>
    <w:rsid w:val="004D6BC6"/>
    <w:rsid w:val="00527BE6"/>
    <w:rsid w:val="007E64F8"/>
    <w:rsid w:val="0080495D"/>
    <w:rsid w:val="00827ECE"/>
    <w:rsid w:val="008323FB"/>
    <w:rsid w:val="009377DE"/>
    <w:rsid w:val="009F74CB"/>
    <w:rsid w:val="00A52161"/>
    <w:rsid w:val="00C6141E"/>
    <w:rsid w:val="00C676AA"/>
    <w:rsid w:val="00C86B76"/>
    <w:rsid w:val="00D5252C"/>
    <w:rsid w:val="00D73CE6"/>
    <w:rsid w:val="00DE1CE9"/>
    <w:rsid w:val="00E4712C"/>
    <w:rsid w:val="00EE61E4"/>
    <w:rsid w:val="00F71E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08FF9"/>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qFormat/>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 w:type="table" w:customStyle="1" w:styleId="afe">
    <w:basedOn w:val="TableNormal0"/>
    <w:pPr>
      <w:spacing w:after="180"/>
    </w:pPr>
    <w:tblPr>
      <w:tblStyleRowBandSize w:val="1"/>
      <w:tblStyleColBandSize w:val="1"/>
      <w:tblCellMar>
        <w:left w:w="115" w:type="dxa"/>
        <w:right w:w="115" w:type="dxa"/>
      </w:tblCellMar>
    </w:tblPr>
  </w:style>
  <w:style w:type="table" w:customStyle="1" w:styleId="aff">
    <w:basedOn w:val="TableNormal0"/>
    <w:pPr>
      <w:spacing w:after="180"/>
    </w:pPr>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pPr>
      <w:spacing w:after="180"/>
    </w:pPr>
    <w:tblPr>
      <w:tblStyleRowBandSize w:val="1"/>
      <w:tblStyleColBandSize w:val="1"/>
      <w:tblCellMar>
        <w:left w:w="115" w:type="dxa"/>
        <w:right w:w="115" w:type="dxa"/>
      </w:tblCellMar>
    </w:tblPr>
  </w:style>
  <w:style w:type="table" w:customStyle="1" w:styleId="aff2">
    <w:basedOn w:val="TableNormal0"/>
    <w:pPr>
      <w:spacing w:after="180"/>
    </w:pPr>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TableGrid25">
    <w:name w:val="Table Grid25"/>
    <w:basedOn w:val="a1"/>
    <w:next w:val="ad"/>
    <w:qFormat/>
    <w:rsid w:val="003D4493"/>
    <w:pPr>
      <w:widowControl/>
      <w:overflowPunct w:val="0"/>
      <w:autoSpaceDE w:val="0"/>
      <w:autoSpaceDN w:val="0"/>
      <w:adjustRightInd w:val="0"/>
      <w:spacing w:after="180"/>
      <w:jc w:val="left"/>
      <w:textAlignment w:val="baseline"/>
    </w:pPr>
    <w:rPr>
      <w:rFonts w:eastAsia="SimSu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Ud2K/0IBxF2nu51d6nzoWb2gsg==">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yCGguZ2pkZ3hzMgloLjFmb2I5dGU4AHIhMUdlaDR4OGlMOFd1T0JZUmQyaUlHQ3Y1anBNYlZpcWt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2229</Words>
  <Characters>12707</Characters>
  <Application>Microsoft Office Word</Application>
  <DocSecurity>0</DocSecurity>
  <Lines>105</Lines>
  <Paragraphs>29</Paragraphs>
  <ScaleCrop>false</ScaleCrop>
  <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2024-05-13T05:51:00Z</dcterms:created>
  <dcterms:modified xsi:type="dcterms:W3CDTF">2024-05-13T05:58:00Z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